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2C2" w:rsidRDefault="00000000">
      <w:pPr>
        <w:pStyle w:val="Heading1"/>
        <w:spacing w:before="79"/>
        <w:ind w:left="2102" w:right="2086"/>
        <w:jc w:val="center"/>
      </w:pPr>
      <w:r>
        <w:t>The Village of Nelsonville Board of Trustees Meeting Minutes</w:t>
      </w:r>
    </w:p>
    <w:p w:rsidR="00FB62C2" w:rsidRDefault="00000000">
      <w:pPr>
        <w:ind w:left="2103" w:right="2086"/>
        <w:jc w:val="center"/>
        <w:rPr>
          <w:b/>
          <w:sz w:val="24"/>
          <w:szCs w:val="24"/>
        </w:rPr>
      </w:pPr>
      <w:r>
        <w:rPr>
          <w:b/>
          <w:sz w:val="24"/>
          <w:szCs w:val="24"/>
        </w:rPr>
        <w:t>Monday, December 19, 2022</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rPr>
        <w:t>CCA Presentation with Jeff Domanski – 7:00pm</w:t>
      </w:r>
    </w:p>
    <w:p w:rsidR="00FB62C2" w:rsidRDefault="00FB62C2">
      <w:pPr>
        <w:pBdr>
          <w:top w:val="nil"/>
          <w:left w:val="nil"/>
          <w:bottom w:val="nil"/>
          <w:right w:val="nil"/>
          <w:between w:val="nil"/>
        </w:pBdr>
        <w:rPr>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rPr>
        <w:t>The Village of Nelsonville Board of Trustees, met at 7:30pm, on Monday, December 19, 2022, for their regular meeting, with Mayor Winward presiding, Trustees Campanile, Maloney, Moroney and Zhynovitch present.</w:t>
      </w:r>
    </w:p>
    <w:p w:rsidR="00FB62C2" w:rsidRDefault="00FB62C2">
      <w:pPr>
        <w:pBdr>
          <w:top w:val="nil"/>
          <w:left w:val="nil"/>
          <w:bottom w:val="nil"/>
          <w:right w:val="nil"/>
          <w:between w:val="nil"/>
        </w:pBdr>
        <w:rPr>
          <w:color w:val="000000"/>
          <w:sz w:val="24"/>
          <w:szCs w:val="24"/>
        </w:rPr>
      </w:pPr>
    </w:p>
    <w:p w:rsidR="00FB62C2" w:rsidRDefault="00000000">
      <w:pPr>
        <w:pStyle w:val="Heading1"/>
        <w:ind w:firstLine="120"/>
      </w:pPr>
      <w:r>
        <w:t>Pledge to the Flag</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rPr>
        <w:t>Mayor Winward opened the meeting with the Pledge of Allegiance.</w:t>
      </w:r>
    </w:p>
    <w:p w:rsidR="00FB62C2" w:rsidRDefault="00FB62C2">
      <w:pPr>
        <w:pBdr>
          <w:top w:val="nil"/>
          <w:left w:val="nil"/>
          <w:bottom w:val="nil"/>
          <w:right w:val="nil"/>
          <w:between w:val="nil"/>
        </w:pBdr>
        <w:rPr>
          <w:color w:val="000000"/>
          <w:sz w:val="24"/>
          <w:szCs w:val="24"/>
        </w:rPr>
      </w:pPr>
    </w:p>
    <w:p w:rsidR="00FB62C2" w:rsidRDefault="00000000">
      <w:pPr>
        <w:pStyle w:val="Heading1"/>
        <w:ind w:firstLine="120"/>
      </w:pPr>
      <w:r>
        <w:t>Approval of Vouchers</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19"/>
        <w:rPr>
          <w:color w:val="000000"/>
          <w:sz w:val="24"/>
          <w:szCs w:val="24"/>
        </w:rPr>
      </w:pPr>
      <w:r>
        <w:rPr>
          <w:color w:val="000000"/>
          <w:sz w:val="24"/>
          <w:szCs w:val="24"/>
        </w:rPr>
        <w:t>Abstract #7, in the amount of $25,757.42 was audited and ordered paid by a motion from Trustee Moroney, seconded by Trustee Campanile, enacted all in favor.</w:t>
      </w:r>
    </w:p>
    <w:p w:rsidR="00FB62C2" w:rsidRDefault="00FB62C2">
      <w:pPr>
        <w:pBdr>
          <w:top w:val="nil"/>
          <w:left w:val="nil"/>
          <w:bottom w:val="nil"/>
          <w:right w:val="nil"/>
          <w:between w:val="nil"/>
        </w:pBdr>
        <w:rPr>
          <w:color w:val="000000"/>
          <w:sz w:val="24"/>
          <w:szCs w:val="24"/>
        </w:rPr>
      </w:pPr>
    </w:p>
    <w:p w:rsidR="00FB62C2" w:rsidRDefault="00000000">
      <w:pPr>
        <w:pStyle w:val="Heading1"/>
        <w:ind w:firstLine="120"/>
      </w:pPr>
      <w:r>
        <w:t>Approval of Minutes</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19"/>
        <w:rPr>
          <w:color w:val="000000"/>
          <w:sz w:val="24"/>
          <w:szCs w:val="24"/>
        </w:rPr>
      </w:pPr>
      <w:r>
        <w:rPr>
          <w:color w:val="000000"/>
          <w:sz w:val="24"/>
          <w:szCs w:val="24"/>
        </w:rPr>
        <w:t>The minutes of the November 21, 2022 meeting were approved by a motion from Trustee Zhynovitch, seconded by Trustee Moroney, enacted all in favor.</w:t>
      </w:r>
    </w:p>
    <w:p w:rsidR="00FB62C2" w:rsidRDefault="00FB62C2">
      <w:pPr>
        <w:pBdr>
          <w:top w:val="nil"/>
          <w:left w:val="nil"/>
          <w:bottom w:val="nil"/>
          <w:right w:val="nil"/>
          <w:between w:val="nil"/>
        </w:pBdr>
        <w:rPr>
          <w:color w:val="000000"/>
          <w:sz w:val="24"/>
          <w:szCs w:val="24"/>
        </w:rPr>
      </w:pPr>
    </w:p>
    <w:p w:rsidR="00FB62C2" w:rsidRDefault="00000000">
      <w:pPr>
        <w:pStyle w:val="Heading1"/>
        <w:ind w:left="119"/>
      </w:pPr>
      <w:r>
        <w:t>Correspondence</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19" w:right="187"/>
        <w:rPr>
          <w:color w:val="000000"/>
          <w:sz w:val="24"/>
          <w:szCs w:val="24"/>
        </w:rPr>
      </w:pPr>
      <w:r>
        <w:rPr>
          <w:color w:val="000000"/>
          <w:sz w:val="24"/>
          <w:szCs w:val="24"/>
        </w:rPr>
        <w:t>The Mayor summarized letters from three area residents regarding the Hometown Heroes Flags.</w:t>
      </w:r>
    </w:p>
    <w:p w:rsidR="00FB62C2" w:rsidRDefault="00FB62C2">
      <w:pPr>
        <w:pBdr>
          <w:top w:val="nil"/>
          <w:left w:val="nil"/>
          <w:bottom w:val="nil"/>
          <w:right w:val="nil"/>
          <w:between w:val="nil"/>
        </w:pBdr>
        <w:rPr>
          <w:color w:val="000000"/>
          <w:sz w:val="24"/>
          <w:szCs w:val="24"/>
        </w:rPr>
      </w:pPr>
    </w:p>
    <w:p w:rsidR="00FB62C2" w:rsidRDefault="00000000">
      <w:pPr>
        <w:pStyle w:val="Heading1"/>
        <w:spacing w:before="1"/>
        <w:ind w:left="119"/>
      </w:pPr>
      <w:r>
        <w:t>Reports</w:t>
      </w:r>
    </w:p>
    <w:p w:rsidR="00FB62C2" w:rsidRDefault="00FB62C2">
      <w:pPr>
        <w:pBdr>
          <w:top w:val="nil"/>
          <w:left w:val="nil"/>
          <w:bottom w:val="nil"/>
          <w:right w:val="nil"/>
          <w:between w:val="nil"/>
        </w:pBdr>
        <w:spacing w:before="11"/>
        <w:rPr>
          <w:b/>
          <w:color w:val="000000"/>
          <w:sz w:val="23"/>
          <w:szCs w:val="23"/>
        </w:rPr>
      </w:pPr>
    </w:p>
    <w:p w:rsidR="00FB62C2" w:rsidRDefault="00000000">
      <w:pPr>
        <w:pBdr>
          <w:top w:val="nil"/>
          <w:left w:val="nil"/>
          <w:bottom w:val="nil"/>
          <w:right w:val="nil"/>
          <w:between w:val="nil"/>
        </w:pBdr>
        <w:ind w:left="120"/>
        <w:rPr>
          <w:color w:val="000000"/>
          <w:sz w:val="24"/>
          <w:szCs w:val="24"/>
        </w:rPr>
      </w:pPr>
      <w:r>
        <w:rPr>
          <w:color w:val="000000"/>
          <w:sz w:val="24"/>
          <w:szCs w:val="24"/>
          <w:u w:val="single"/>
        </w:rPr>
        <w:t>Clerk Harris</w:t>
      </w:r>
    </w:p>
    <w:p w:rsidR="00FB62C2" w:rsidRDefault="00FB62C2">
      <w:pPr>
        <w:pBdr>
          <w:top w:val="nil"/>
          <w:left w:val="nil"/>
          <w:bottom w:val="nil"/>
          <w:right w:val="nil"/>
          <w:between w:val="nil"/>
        </w:pBdr>
        <w:spacing w:before="2"/>
        <w:rPr>
          <w:color w:val="000000"/>
          <w:sz w:val="16"/>
          <w:szCs w:val="16"/>
        </w:rPr>
      </w:pPr>
    </w:p>
    <w:p w:rsidR="00FB62C2" w:rsidRDefault="00000000">
      <w:pPr>
        <w:pBdr>
          <w:top w:val="nil"/>
          <w:left w:val="nil"/>
          <w:bottom w:val="nil"/>
          <w:right w:val="nil"/>
          <w:between w:val="nil"/>
        </w:pBdr>
        <w:spacing w:before="90" w:line="480" w:lineRule="auto"/>
        <w:ind w:left="120" w:right="4757"/>
        <w:rPr>
          <w:color w:val="000000"/>
          <w:sz w:val="24"/>
          <w:szCs w:val="24"/>
        </w:rPr>
      </w:pPr>
      <w:r>
        <w:rPr>
          <w:color w:val="000000"/>
          <w:sz w:val="24"/>
          <w:szCs w:val="24"/>
        </w:rPr>
        <w:t xml:space="preserve">Clerk Harris read the Treasurers’ Report. </w:t>
      </w:r>
      <w:r>
        <w:rPr>
          <w:color w:val="000000"/>
          <w:sz w:val="24"/>
          <w:szCs w:val="24"/>
          <w:u w:val="single"/>
        </w:rPr>
        <w:t>Mayor Winward</w:t>
      </w:r>
    </w:p>
    <w:p w:rsidR="00FB62C2" w:rsidRDefault="00000000">
      <w:pPr>
        <w:pBdr>
          <w:top w:val="nil"/>
          <w:left w:val="nil"/>
          <w:bottom w:val="nil"/>
          <w:right w:val="nil"/>
          <w:between w:val="nil"/>
        </w:pBdr>
        <w:ind w:left="120" w:right="187"/>
        <w:rPr>
          <w:color w:val="000000"/>
          <w:sz w:val="24"/>
          <w:szCs w:val="24"/>
        </w:rPr>
      </w:pPr>
      <w:r>
        <w:rPr>
          <w:color w:val="000000"/>
          <w:sz w:val="24"/>
          <w:szCs w:val="24"/>
        </w:rPr>
        <w:t>The mayor reported that Philipstown Fights Dirty will add the Village of Nelsonville’s top bullet points to their ad, to show that our community is being climate smart.</w:t>
      </w:r>
    </w:p>
    <w:p w:rsidR="00FB62C2" w:rsidRDefault="00FB62C2">
      <w:pPr>
        <w:pBdr>
          <w:top w:val="nil"/>
          <w:left w:val="nil"/>
          <w:bottom w:val="nil"/>
          <w:right w:val="nil"/>
          <w:between w:val="nil"/>
        </w:pBdr>
        <w:rPr>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rPr>
        <w:t>Mayor Winward reported that the Sewer Feasibility Study meeting with the consultant from LaBella had to be rescheduled, and stated that the ARPA funding is in place for the study.</w:t>
      </w:r>
    </w:p>
    <w:p w:rsidR="00FB62C2" w:rsidRDefault="00FB62C2">
      <w:pPr>
        <w:pBdr>
          <w:top w:val="nil"/>
          <w:left w:val="nil"/>
          <w:bottom w:val="nil"/>
          <w:right w:val="nil"/>
          <w:between w:val="nil"/>
        </w:pBdr>
        <w:rPr>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u w:val="single"/>
        </w:rPr>
        <w:t>Trustee Moroney</w:t>
      </w:r>
    </w:p>
    <w:p w:rsidR="00FB62C2" w:rsidRDefault="00FB62C2">
      <w:pPr>
        <w:pBdr>
          <w:top w:val="nil"/>
          <w:left w:val="nil"/>
          <w:bottom w:val="nil"/>
          <w:right w:val="nil"/>
          <w:between w:val="nil"/>
        </w:pBdr>
        <w:spacing w:before="2"/>
        <w:rPr>
          <w:color w:val="000000"/>
          <w:sz w:val="16"/>
          <w:szCs w:val="16"/>
        </w:rPr>
      </w:pPr>
    </w:p>
    <w:p w:rsidR="00FB62C2" w:rsidRDefault="00000000">
      <w:pPr>
        <w:pBdr>
          <w:top w:val="nil"/>
          <w:left w:val="nil"/>
          <w:bottom w:val="nil"/>
          <w:right w:val="nil"/>
          <w:between w:val="nil"/>
        </w:pBdr>
        <w:spacing w:before="90"/>
        <w:ind w:left="119" w:right="187"/>
        <w:rPr>
          <w:color w:val="000000"/>
          <w:sz w:val="24"/>
          <w:szCs w:val="24"/>
        </w:rPr>
      </w:pPr>
      <w:r>
        <w:rPr>
          <w:color w:val="000000"/>
          <w:sz w:val="24"/>
          <w:szCs w:val="24"/>
        </w:rPr>
        <w:t>Trustee Moroney reported that the Pearl Street sewer backed up again just before Thanksgiving. Cook came to water jet the blockage, and subsequently broke a piece of their hose off in the sewer line. Sal Pidala was able to install a new pipe with a clean out for future clogs. Mayor Winward thanked the Pearl Street residents for their patience and Sal Pidala for his work.</w:t>
      </w:r>
    </w:p>
    <w:p w:rsidR="00FB62C2" w:rsidRDefault="00FB62C2">
      <w:pPr>
        <w:pBdr>
          <w:top w:val="nil"/>
          <w:left w:val="nil"/>
          <w:bottom w:val="nil"/>
          <w:right w:val="nil"/>
          <w:between w:val="nil"/>
        </w:pBdr>
        <w:spacing w:before="9"/>
        <w:rPr>
          <w:color w:val="000000"/>
          <w:sz w:val="23"/>
          <w:szCs w:val="23"/>
        </w:rPr>
      </w:pPr>
    </w:p>
    <w:p w:rsidR="00FB62C2" w:rsidRDefault="00000000">
      <w:pPr>
        <w:pBdr>
          <w:top w:val="nil"/>
          <w:left w:val="nil"/>
          <w:bottom w:val="nil"/>
          <w:right w:val="nil"/>
          <w:between w:val="nil"/>
        </w:pBdr>
        <w:spacing w:before="1"/>
        <w:ind w:left="119"/>
        <w:rPr>
          <w:color w:val="000000"/>
          <w:sz w:val="24"/>
          <w:szCs w:val="24"/>
        </w:rPr>
      </w:pPr>
      <w:r>
        <w:rPr>
          <w:color w:val="000000"/>
          <w:sz w:val="24"/>
          <w:szCs w:val="24"/>
        </w:rPr>
        <w:t>Trustee Moroney also reported that the trees that were particularly dangerous in the Nelsonville Woods near the corner of Secor and Crown were cut down by Philipstown Tree.</w:t>
      </w:r>
    </w:p>
    <w:p w:rsidR="00FB62C2" w:rsidRDefault="00FB62C2">
      <w:pPr>
        <w:pBdr>
          <w:top w:val="nil"/>
          <w:left w:val="nil"/>
          <w:bottom w:val="nil"/>
          <w:right w:val="nil"/>
          <w:between w:val="nil"/>
        </w:pBdr>
        <w:spacing w:before="11"/>
        <w:rPr>
          <w:color w:val="000000"/>
          <w:sz w:val="23"/>
          <w:szCs w:val="23"/>
        </w:rPr>
      </w:pPr>
    </w:p>
    <w:p w:rsidR="00FB62C2" w:rsidRDefault="00000000">
      <w:pPr>
        <w:pBdr>
          <w:top w:val="nil"/>
          <w:left w:val="nil"/>
          <w:bottom w:val="nil"/>
          <w:right w:val="nil"/>
          <w:between w:val="nil"/>
        </w:pBdr>
        <w:ind w:left="120"/>
        <w:rPr>
          <w:color w:val="000000"/>
          <w:sz w:val="24"/>
          <w:szCs w:val="24"/>
        </w:rPr>
      </w:pPr>
      <w:r>
        <w:rPr>
          <w:color w:val="000000"/>
          <w:sz w:val="24"/>
          <w:szCs w:val="24"/>
          <w:u w:val="single"/>
        </w:rPr>
        <w:t>Trustee Campanile</w:t>
      </w:r>
    </w:p>
    <w:p w:rsidR="00FB62C2" w:rsidRDefault="00FB62C2">
      <w:pPr>
        <w:pBdr>
          <w:top w:val="nil"/>
          <w:left w:val="nil"/>
          <w:bottom w:val="nil"/>
          <w:right w:val="nil"/>
          <w:between w:val="nil"/>
        </w:pBdr>
        <w:spacing w:before="2"/>
        <w:rPr>
          <w:color w:val="000000"/>
          <w:sz w:val="16"/>
          <w:szCs w:val="16"/>
        </w:rPr>
      </w:pPr>
    </w:p>
    <w:p w:rsidR="00FB62C2" w:rsidRDefault="00000000">
      <w:pPr>
        <w:pBdr>
          <w:top w:val="nil"/>
          <w:left w:val="nil"/>
          <w:bottom w:val="nil"/>
          <w:right w:val="nil"/>
          <w:between w:val="nil"/>
        </w:pBdr>
        <w:spacing w:before="90"/>
        <w:ind w:left="119" w:right="187"/>
        <w:rPr>
          <w:color w:val="000000"/>
          <w:sz w:val="24"/>
          <w:szCs w:val="24"/>
        </w:rPr>
        <w:sectPr w:rsidR="00FB62C2">
          <w:headerReference w:type="even" r:id="rId7"/>
          <w:headerReference w:type="default" r:id="rId8"/>
          <w:footerReference w:type="even" r:id="rId9"/>
          <w:footerReference w:type="default" r:id="rId10"/>
          <w:headerReference w:type="first" r:id="rId11"/>
          <w:footerReference w:type="first" r:id="rId12"/>
          <w:pgSz w:w="12240" w:h="20160"/>
          <w:pgMar w:top="1360" w:right="1520" w:bottom="280" w:left="1320" w:header="720" w:footer="720" w:gutter="0"/>
          <w:pgNumType w:start="1"/>
          <w:cols w:space="720"/>
        </w:sectPr>
      </w:pPr>
      <w:r>
        <w:rPr>
          <w:color w:val="000000"/>
          <w:sz w:val="24"/>
          <w:szCs w:val="24"/>
        </w:rPr>
        <w:t>Trustee Campanile reported that the wooden bridge in the woods was noted on the Facebook page Philipstown Locals as being partially submerged in water. Trustee Campanile explained that the bridge was placed in its current location by the Scouts during drought conditions, so the water level in the brook has changed. He and the Scouts will look at the bridge this weekend and see if they can remediate the problem.</w:t>
      </w:r>
    </w:p>
    <w:p w:rsidR="00FB62C2" w:rsidRDefault="00000000">
      <w:pPr>
        <w:pStyle w:val="Heading1"/>
        <w:spacing w:before="71"/>
        <w:ind w:firstLine="120"/>
      </w:pPr>
      <w:r>
        <w:lastRenderedPageBreak/>
        <w:t>New Business</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rPr>
        <w:t>There was no new business.</w:t>
      </w:r>
    </w:p>
    <w:p w:rsidR="00FB62C2" w:rsidRDefault="00FB62C2">
      <w:pPr>
        <w:pBdr>
          <w:top w:val="nil"/>
          <w:left w:val="nil"/>
          <w:bottom w:val="nil"/>
          <w:right w:val="nil"/>
          <w:between w:val="nil"/>
        </w:pBdr>
        <w:rPr>
          <w:color w:val="000000"/>
          <w:sz w:val="24"/>
          <w:szCs w:val="24"/>
        </w:rPr>
      </w:pPr>
    </w:p>
    <w:p w:rsidR="00FB62C2" w:rsidRDefault="00000000">
      <w:pPr>
        <w:pStyle w:val="Heading1"/>
        <w:ind w:firstLine="120"/>
      </w:pPr>
      <w:r>
        <w:t>Old Business</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u w:val="single"/>
        </w:rPr>
        <w:t>Capital Asset Threshold Resolution</w:t>
      </w:r>
    </w:p>
    <w:p w:rsidR="00FB62C2" w:rsidRDefault="00FB62C2">
      <w:pPr>
        <w:pBdr>
          <w:top w:val="nil"/>
          <w:left w:val="nil"/>
          <w:bottom w:val="nil"/>
          <w:right w:val="nil"/>
          <w:between w:val="nil"/>
        </w:pBdr>
        <w:spacing w:before="2"/>
        <w:rPr>
          <w:color w:val="000000"/>
          <w:sz w:val="16"/>
          <w:szCs w:val="16"/>
        </w:rPr>
      </w:pPr>
    </w:p>
    <w:p w:rsidR="00FB62C2" w:rsidRDefault="00000000">
      <w:pPr>
        <w:pBdr>
          <w:top w:val="nil"/>
          <w:left w:val="nil"/>
          <w:bottom w:val="nil"/>
          <w:right w:val="nil"/>
          <w:between w:val="nil"/>
        </w:pBdr>
        <w:spacing w:before="90"/>
        <w:ind w:left="120"/>
        <w:rPr>
          <w:color w:val="000000"/>
          <w:sz w:val="24"/>
          <w:szCs w:val="24"/>
        </w:rPr>
      </w:pPr>
      <w:r>
        <w:rPr>
          <w:color w:val="000000"/>
          <w:sz w:val="24"/>
          <w:szCs w:val="24"/>
        </w:rPr>
        <w:t>Trustee Campanile explained that a resolution is needed to approve the $5,000 capital asset threshold. Mayor Winward read the following resolution:</w:t>
      </w:r>
    </w:p>
    <w:p w:rsidR="00FB62C2" w:rsidRDefault="00FB62C2">
      <w:pPr>
        <w:pBdr>
          <w:top w:val="nil"/>
          <w:left w:val="nil"/>
          <w:bottom w:val="nil"/>
          <w:right w:val="nil"/>
          <w:between w:val="nil"/>
        </w:pBdr>
        <w:spacing w:before="1"/>
        <w:rPr>
          <w:color w:val="000000"/>
          <w:sz w:val="24"/>
          <w:szCs w:val="24"/>
        </w:rPr>
      </w:pPr>
    </w:p>
    <w:p w:rsidR="00FB62C2" w:rsidRDefault="00000000">
      <w:pPr>
        <w:ind w:left="2103" w:right="2086"/>
        <w:jc w:val="center"/>
        <w:rPr>
          <w:rFonts w:ascii="Arial" w:eastAsia="Arial" w:hAnsi="Arial" w:cs="Arial"/>
          <w:b/>
          <w:sz w:val="24"/>
          <w:szCs w:val="24"/>
        </w:rPr>
      </w:pPr>
      <w:r>
        <w:rPr>
          <w:rFonts w:ascii="Arial" w:eastAsia="Arial" w:hAnsi="Arial" w:cs="Arial"/>
          <w:b/>
          <w:color w:val="212121"/>
          <w:sz w:val="24"/>
          <w:szCs w:val="24"/>
        </w:rPr>
        <w:t>Resolution to Set Threshold for Capitalization</w:t>
      </w:r>
    </w:p>
    <w:p w:rsidR="00FB62C2" w:rsidRDefault="00FB62C2">
      <w:pPr>
        <w:pBdr>
          <w:top w:val="nil"/>
          <w:left w:val="nil"/>
          <w:bottom w:val="nil"/>
          <w:right w:val="nil"/>
          <w:between w:val="nil"/>
        </w:pBdr>
        <w:rPr>
          <w:rFonts w:ascii="Arial" w:eastAsia="Arial" w:hAnsi="Arial" w:cs="Arial"/>
          <w:b/>
          <w:color w:val="000000"/>
          <w:sz w:val="26"/>
          <w:szCs w:val="26"/>
        </w:rPr>
      </w:pPr>
    </w:p>
    <w:p w:rsidR="00FB62C2" w:rsidRDefault="00FB62C2">
      <w:pPr>
        <w:pBdr>
          <w:top w:val="nil"/>
          <w:left w:val="nil"/>
          <w:bottom w:val="nil"/>
          <w:right w:val="nil"/>
          <w:between w:val="nil"/>
        </w:pBdr>
        <w:rPr>
          <w:rFonts w:ascii="Arial" w:eastAsia="Arial" w:hAnsi="Arial" w:cs="Arial"/>
          <w:b/>
          <w:color w:val="000000"/>
        </w:rPr>
      </w:pPr>
    </w:p>
    <w:p w:rsidR="00FB62C2" w:rsidRDefault="00000000">
      <w:pPr>
        <w:pBdr>
          <w:top w:val="nil"/>
          <w:left w:val="nil"/>
          <w:bottom w:val="nil"/>
          <w:right w:val="nil"/>
          <w:between w:val="nil"/>
        </w:pBdr>
        <w:spacing w:before="1"/>
        <w:ind w:left="120" w:right="187"/>
        <w:rPr>
          <w:rFonts w:ascii="Arial" w:eastAsia="Arial" w:hAnsi="Arial" w:cs="Arial"/>
          <w:color w:val="000000"/>
          <w:sz w:val="24"/>
          <w:szCs w:val="24"/>
        </w:rPr>
      </w:pPr>
      <w:r>
        <w:rPr>
          <w:rFonts w:ascii="Arial" w:eastAsia="Arial" w:hAnsi="Arial" w:cs="Arial"/>
          <w:b/>
          <w:color w:val="212121"/>
          <w:sz w:val="24"/>
          <w:szCs w:val="24"/>
        </w:rPr>
        <w:t xml:space="preserve">Whereas, </w:t>
      </w:r>
      <w:r>
        <w:rPr>
          <w:rFonts w:ascii="Arial" w:eastAsia="Arial" w:hAnsi="Arial" w:cs="Arial"/>
          <w:color w:val="212121"/>
          <w:sz w:val="24"/>
          <w:szCs w:val="24"/>
        </w:rPr>
        <w:t>the Village’s external auditors have recommended that the Village create and maintain a current capital asset listing as a basis for the balances of land and buildings in the Village governmental activities financial statements; and</w:t>
      </w:r>
    </w:p>
    <w:p w:rsidR="00FB62C2" w:rsidRDefault="00FB62C2">
      <w:pPr>
        <w:pBdr>
          <w:top w:val="nil"/>
          <w:left w:val="nil"/>
          <w:bottom w:val="nil"/>
          <w:right w:val="nil"/>
          <w:between w:val="nil"/>
        </w:pBdr>
        <w:spacing w:before="11"/>
        <w:rPr>
          <w:rFonts w:ascii="Arial" w:eastAsia="Arial" w:hAnsi="Arial" w:cs="Arial"/>
          <w:color w:val="000000"/>
          <w:sz w:val="23"/>
          <w:szCs w:val="23"/>
        </w:rPr>
      </w:pPr>
    </w:p>
    <w:p w:rsidR="00FB62C2" w:rsidRDefault="00000000">
      <w:pPr>
        <w:pBdr>
          <w:top w:val="nil"/>
          <w:left w:val="nil"/>
          <w:bottom w:val="nil"/>
          <w:right w:val="nil"/>
          <w:between w:val="nil"/>
        </w:pBdr>
        <w:ind w:left="120" w:right="163"/>
        <w:rPr>
          <w:rFonts w:ascii="Arial" w:eastAsia="Arial" w:hAnsi="Arial" w:cs="Arial"/>
          <w:color w:val="000000"/>
          <w:sz w:val="24"/>
          <w:szCs w:val="24"/>
        </w:rPr>
      </w:pPr>
      <w:r>
        <w:rPr>
          <w:rFonts w:ascii="Arial" w:eastAsia="Arial" w:hAnsi="Arial" w:cs="Arial"/>
          <w:b/>
          <w:color w:val="212121"/>
          <w:sz w:val="24"/>
          <w:szCs w:val="24"/>
        </w:rPr>
        <w:t xml:space="preserve">Whereas, </w:t>
      </w:r>
      <w:r>
        <w:rPr>
          <w:rFonts w:ascii="Arial" w:eastAsia="Arial" w:hAnsi="Arial" w:cs="Arial"/>
          <w:color w:val="212121"/>
          <w:sz w:val="24"/>
          <w:szCs w:val="24"/>
        </w:rPr>
        <w:t>the Local Government Management Guide on Capital Assets dated October 2022 and published by the Office of the New York State Comptroller, Division of Local Government and School Accountability provides guidance on establishing and maintaining a capital asset listing; and</w:t>
      </w:r>
    </w:p>
    <w:p w:rsidR="00FB62C2" w:rsidRDefault="00FB62C2">
      <w:pPr>
        <w:pBdr>
          <w:top w:val="nil"/>
          <w:left w:val="nil"/>
          <w:bottom w:val="nil"/>
          <w:right w:val="nil"/>
          <w:between w:val="nil"/>
        </w:pBdr>
        <w:rPr>
          <w:rFonts w:ascii="Arial" w:eastAsia="Arial" w:hAnsi="Arial" w:cs="Arial"/>
          <w:color w:val="000000"/>
          <w:sz w:val="24"/>
          <w:szCs w:val="24"/>
        </w:rPr>
      </w:pPr>
    </w:p>
    <w:p w:rsidR="00FB62C2" w:rsidRDefault="00000000">
      <w:pPr>
        <w:pBdr>
          <w:top w:val="nil"/>
          <w:left w:val="nil"/>
          <w:bottom w:val="nil"/>
          <w:right w:val="nil"/>
          <w:between w:val="nil"/>
        </w:pBdr>
        <w:ind w:left="120" w:right="187"/>
        <w:rPr>
          <w:rFonts w:ascii="Arial" w:eastAsia="Arial" w:hAnsi="Arial" w:cs="Arial"/>
          <w:color w:val="000000"/>
          <w:sz w:val="24"/>
          <w:szCs w:val="24"/>
        </w:rPr>
      </w:pPr>
      <w:r>
        <w:rPr>
          <w:rFonts w:ascii="Arial" w:eastAsia="Arial" w:hAnsi="Arial" w:cs="Arial"/>
          <w:b/>
          <w:color w:val="212121"/>
          <w:sz w:val="24"/>
          <w:szCs w:val="24"/>
        </w:rPr>
        <w:t xml:space="preserve">Whereas, </w:t>
      </w:r>
      <w:r>
        <w:rPr>
          <w:rFonts w:ascii="Arial" w:eastAsia="Arial" w:hAnsi="Arial" w:cs="Arial"/>
          <w:color w:val="212121"/>
          <w:sz w:val="24"/>
          <w:szCs w:val="24"/>
        </w:rPr>
        <w:t>this Resolution establishes a threshold that dictates when expenditures may be capitalized in accordance with generally accepted accounting principles; and</w:t>
      </w:r>
    </w:p>
    <w:p w:rsidR="00FB62C2" w:rsidRDefault="00FB62C2">
      <w:pPr>
        <w:pBdr>
          <w:top w:val="nil"/>
          <w:left w:val="nil"/>
          <w:bottom w:val="nil"/>
          <w:right w:val="nil"/>
          <w:between w:val="nil"/>
        </w:pBdr>
        <w:rPr>
          <w:rFonts w:ascii="Arial" w:eastAsia="Arial" w:hAnsi="Arial" w:cs="Arial"/>
          <w:color w:val="000000"/>
          <w:sz w:val="24"/>
          <w:szCs w:val="24"/>
        </w:rPr>
      </w:pPr>
    </w:p>
    <w:p w:rsidR="00FB62C2" w:rsidRDefault="00000000">
      <w:pPr>
        <w:pBdr>
          <w:top w:val="nil"/>
          <w:left w:val="nil"/>
          <w:bottom w:val="nil"/>
          <w:right w:val="nil"/>
          <w:between w:val="nil"/>
        </w:pBdr>
        <w:ind w:left="120"/>
        <w:rPr>
          <w:rFonts w:ascii="Arial" w:eastAsia="Arial" w:hAnsi="Arial" w:cs="Arial"/>
          <w:color w:val="000000"/>
          <w:sz w:val="24"/>
          <w:szCs w:val="24"/>
        </w:rPr>
      </w:pPr>
      <w:r>
        <w:rPr>
          <w:rFonts w:ascii="Arial" w:eastAsia="Arial" w:hAnsi="Arial" w:cs="Arial"/>
          <w:b/>
          <w:color w:val="212121"/>
          <w:sz w:val="24"/>
          <w:szCs w:val="24"/>
        </w:rPr>
        <w:t xml:space="preserve">Whereas, </w:t>
      </w:r>
      <w:r>
        <w:rPr>
          <w:rFonts w:ascii="Arial" w:eastAsia="Arial" w:hAnsi="Arial" w:cs="Arial"/>
          <w:color w:val="212121"/>
          <w:sz w:val="24"/>
          <w:szCs w:val="24"/>
        </w:rPr>
        <w:t>the Village needs to establish a threshold for asset classes in order to maintain effective managerial control; and</w:t>
      </w:r>
    </w:p>
    <w:p w:rsidR="00FB62C2" w:rsidRDefault="00FB62C2">
      <w:pPr>
        <w:pBdr>
          <w:top w:val="nil"/>
          <w:left w:val="nil"/>
          <w:bottom w:val="nil"/>
          <w:right w:val="nil"/>
          <w:between w:val="nil"/>
        </w:pBdr>
        <w:rPr>
          <w:rFonts w:ascii="Arial" w:eastAsia="Arial" w:hAnsi="Arial" w:cs="Arial"/>
          <w:color w:val="000000"/>
          <w:sz w:val="24"/>
          <w:szCs w:val="24"/>
        </w:rPr>
      </w:pPr>
    </w:p>
    <w:p w:rsidR="00FB62C2" w:rsidRDefault="00000000">
      <w:pPr>
        <w:pBdr>
          <w:top w:val="nil"/>
          <w:left w:val="nil"/>
          <w:bottom w:val="nil"/>
          <w:right w:val="nil"/>
          <w:between w:val="nil"/>
        </w:pBdr>
        <w:ind w:left="120"/>
        <w:rPr>
          <w:rFonts w:ascii="Arial" w:eastAsia="Arial" w:hAnsi="Arial" w:cs="Arial"/>
          <w:color w:val="000000"/>
          <w:sz w:val="24"/>
          <w:szCs w:val="24"/>
        </w:rPr>
      </w:pPr>
      <w:r>
        <w:rPr>
          <w:rFonts w:ascii="Arial" w:eastAsia="Arial" w:hAnsi="Arial" w:cs="Arial"/>
          <w:color w:val="212121"/>
          <w:sz w:val="24"/>
          <w:szCs w:val="24"/>
        </w:rPr>
        <w:t>Therefore, the Village resolves that these dollar levels set the thresholds that apply to these asset classes:</w:t>
      </w:r>
    </w:p>
    <w:p w:rsidR="00FB62C2" w:rsidRDefault="00FB62C2">
      <w:pPr>
        <w:pBdr>
          <w:top w:val="nil"/>
          <w:left w:val="nil"/>
          <w:bottom w:val="nil"/>
          <w:right w:val="nil"/>
          <w:between w:val="nil"/>
        </w:pBdr>
        <w:rPr>
          <w:rFonts w:ascii="Arial" w:eastAsia="Arial" w:hAnsi="Arial" w:cs="Arial"/>
          <w:color w:val="000000"/>
          <w:sz w:val="24"/>
          <w:szCs w:val="24"/>
        </w:rPr>
      </w:pPr>
    </w:p>
    <w:p w:rsidR="00FB62C2" w:rsidRDefault="00000000">
      <w:pPr>
        <w:pBdr>
          <w:top w:val="nil"/>
          <w:left w:val="nil"/>
          <w:bottom w:val="nil"/>
          <w:right w:val="nil"/>
          <w:between w:val="nil"/>
        </w:pBdr>
        <w:spacing w:line="480" w:lineRule="auto"/>
        <w:ind w:left="907" w:right="6328"/>
        <w:rPr>
          <w:rFonts w:ascii="Arial" w:eastAsia="Arial" w:hAnsi="Arial" w:cs="Arial"/>
          <w:color w:val="000000"/>
          <w:sz w:val="24"/>
          <w:szCs w:val="24"/>
        </w:rPr>
      </w:pPr>
      <w:r>
        <w:rPr>
          <w:rFonts w:ascii="Arial" w:eastAsia="Arial" w:hAnsi="Arial" w:cs="Arial"/>
          <w:color w:val="212121"/>
          <w:sz w:val="24"/>
          <w:szCs w:val="24"/>
        </w:rPr>
        <w:t>LAND $5,000 BUILDINGS: $5,000</w:t>
      </w:r>
    </w:p>
    <w:p w:rsidR="00FB62C2" w:rsidRDefault="00000000">
      <w:pPr>
        <w:pBdr>
          <w:top w:val="nil"/>
          <w:left w:val="nil"/>
          <w:bottom w:val="nil"/>
          <w:right w:val="nil"/>
          <w:between w:val="nil"/>
        </w:pBdr>
        <w:spacing w:before="1" w:line="480" w:lineRule="auto"/>
        <w:ind w:left="907" w:right="1258"/>
        <w:rPr>
          <w:rFonts w:ascii="Arial" w:eastAsia="Arial" w:hAnsi="Arial" w:cs="Arial"/>
          <w:color w:val="000000"/>
          <w:sz w:val="24"/>
          <w:szCs w:val="24"/>
        </w:rPr>
      </w:pPr>
      <w:r>
        <w:rPr>
          <w:rFonts w:ascii="Arial" w:eastAsia="Arial" w:hAnsi="Arial" w:cs="Arial"/>
          <w:color w:val="212121"/>
          <w:sz w:val="24"/>
          <w:szCs w:val="24"/>
        </w:rPr>
        <w:t>IMPROVEMENTS OTHER THAN BUILDINGS: $5,000 EQUIPMENT: $5,000</w:t>
      </w:r>
    </w:p>
    <w:p w:rsidR="00FB62C2" w:rsidRDefault="00000000">
      <w:pPr>
        <w:pBdr>
          <w:top w:val="nil"/>
          <w:left w:val="nil"/>
          <w:bottom w:val="nil"/>
          <w:right w:val="nil"/>
          <w:between w:val="nil"/>
        </w:pBdr>
        <w:ind w:left="120" w:right="125"/>
        <w:rPr>
          <w:rFonts w:ascii="Arial" w:eastAsia="Arial" w:hAnsi="Arial" w:cs="Arial"/>
          <w:color w:val="000000"/>
          <w:sz w:val="24"/>
          <w:szCs w:val="24"/>
        </w:rPr>
      </w:pPr>
      <w:r>
        <w:rPr>
          <w:rFonts w:ascii="Arial" w:eastAsia="Arial" w:hAnsi="Arial" w:cs="Arial"/>
          <w:color w:val="212121"/>
          <w:sz w:val="24"/>
          <w:szCs w:val="24"/>
        </w:rPr>
        <w:t>This resolution will take effect immediately upon passage, and the Village Treasurer will prepare the capital assets listing for the Village fiscal year ending May 31, 2023.</w:t>
      </w:r>
    </w:p>
    <w:p w:rsidR="00FB62C2" w:rsidRDefault="00FB62C2">
      <w:pPr>
        <w:pBdr>
          <w:top w:val="nil"/>
          <w:left w:val="nil"/>
          <w:bottom w:val="nil"/>
          <w:right w:val="nil"/>
          <w:between w:val="nil"/>
        </w:pBdr>
        <w:spacing w:before="9"/>
        <w:rPr>
          <w:rFonts w:ascii="Arial" w:eastAsia="Arial" w:hAnsi="Arial" w:cs="Arial"/>
          <w:color w:val="000000"/>
          <w:sz w:val="20"/>
          <w:szCs w:val="20"/>
        </w:rPr>
      </w:pPr>
    </w:p>
    <w:p w:rsidR="00FB62C2" w:rsidRDefault="00000000">
      <w:pPr>
        <w:pBdr>
          <w:top w:val="nil"/>
          <w:left w:val="nil"/>
          <w:bottom w:val="nil"/>
          <w:right w:val="nil"/>
          <w:between w:val="nil"/>
        </w:pBdr>
        <w:spacing w:before="1"/>
        <w:ind w:left="120"/>
        <w:rPr>
          <w:rFonts w:ascii="Arial" w:eastAsia="Arial" w:hAnsi="Arial" w:cs="Arial"/>
          <w:color w:val="000000"/>
          <w:sz w:val="24"/>
          <w:szCs w:val="24"/>
        </w:rPr>
      </w:pPr>
      <w:r>
        <w:rPr>
          <w:rFonts w:ascii="Arial" w:eastAsia="Arial" w:hAnsi="Arial" w:cs="Arial"/>
          <w:color w:val="000000"/>
          <w:sz w:val="24"/>
          <w:szCs w:val="24"/>
        </w:rPr>
        <w:t>The Board members voted on the Resolution by roll call, and the resulting votes of the board members were as follows:</w:t>
      </w:r>
    </w:p>
    <w:p w:rsidR="00FB62C2" w:rsidRDefault="00FB62C2">
      <w:pPr>
        <w:pBdr>
          <w:top w:val="nil"/>
          <w:left w:val="nil"/>
          <w:bottom w:val="nil"/>
          <w:right w:val="nil"/>
          <w:between w:val="nil"/>
        </w:pBdr>
        <w:spacing w:before="10"/>
        <w:rPr>
          <w:rFonts w:ascii="Arial" w:eastAsia="Arial" w:hAnsi="Arial" w:cs="Arial"/>
          <w:color w:val="000000"/>
          <w:sz w:val="20"/>
          <w:szCs w:val="20"/>
        </w:rPr>
      </w:pPr>
    </w:p>
    <w:p w:rsidR="00FB62C2" w:rsidRDefault="00000000">
      <w:pPr>
        <w:tabs>
          <w:tab w:val="left" w:pos="2999"/>
        </w:tabs>
        <w:ind w:left="120"/>
        <w:rPr>
          <w:rFonts w:ascii="Arial" w:eastAsia="Arial" w:hAnsi="Arial" w:cs="Arial"/>
          <w:b/>
          <w:sz w:val="24"/>
          <w:szCs w:val="24"/>
        </w:rPr>
      </w:pPr>
      <w:r>
        <w:rPr>
          <w:rFonts w:ascii="Arial" w:eastAsia="Arial" w:hAnsi="Arial" w:cs="Arial"/>
          <w:b/>
          <w:sz w:val="24"/>
          <w:szCs w:val="24"/>
          <w:u w:val="single"/>
        </w:rPr>
        <w:t>Member of Board</w:t>
      </w:r>
      <w:r>
        <w:rPr>
          <w:rFonts w:ascii="Arial" w:eastAsia="Arial" w:hAnsi="Arial" w:cs="Arial"/>
          <w:b/>
          <w:sz w:val="24"/>
          <w:szCs w:val="24"/>
          <w:u w:val="single"/>
        </w:rPr>
        <w:tab/>
        <w:t>Voting</w:t>
      </w:r>
    </w:p>
    <w:p w:rsidR="00FB62C2" w:rsidRDefault="00FB62C2">
      <w:pPr>
        <w:pBdr>
          <w:top w:val="nil"/>
          <w:left w:val="nil"/>
          <w:bottom w:val="nil"/>
          <w:right w:val="nil"/>
          <w:between w:val="nil"/>
        </w:pBdr>
        <w:spacing w:before="10"/>
        <w:rPr>
          <w:rFonts w:ascii="Arial" w:eastAsia="Arial" w:hAnsi="Arial" w:cs="Arial"/>
          <w:b/>
          <w:color w:val="000000"/>
          <w:sz w:val="20"/>
          <w:szCs w:val="20"/>
        </w:rPr>
      </w:pPr>
    </w:p>
    <w:p w:rsidR="00FB62C2" w:rsidRDefault="00000000">
      <w:pPr>
        <w:pBdr>
          <w:top w:val="nil"/>
          <w:left w:val="nil"/>
          <w:bottom w:val="nil"/>
          <w:right w:val="nil"/>
          <w:between w:val="nil"/>
        </w:pBdr>
        <w:tabs>
          <w:tab w:val="left" w:pos="2999"/>
        </w:tabs>
        <w:ind w:left="120"/>
        <w:rPr>
          <w:rFonts w:ascii="Arial" w:eastAsia="Arial" w:hAnsi="Arial" w:cs="Arial"/>
          <w:color w:val="000000"/>
          <w:sz w:val="24"/>
          <w:szCs w:val="24"/>
        </w:rPr>
      </w:pPr>
      <w:r>
        <w:rPr>
          <w:rFonts w:ascii="Arial" w:eastAsia="Arial" w:hAnsi="Arial" w:cs="Arial"/>
          <w:color w:val="000000"/>
          <w:sz w:val="24"/>
          <w:szCs w:val="24"/>
        </w:rPr>
        <w:t>Mayor Winward</w:t>
      </w:r>
      <w:r>
        <w:rPr>
          <w:rFonts w:ascii="Arial" w:eastAsia="Arial" w:hAnsi="Arial" w:cs="Arial"/>
          <w:color w:val="000000"/>
          <w:sz w:val="24"/>
          <w:szCs w:val="24"/>
        </w:rPr>
        <w:tab/>
        <w:t>Aye</w:t>
      </w:r>
    </w:p>
    <w:p w:rsidR="00FB62C2" w:rsidRDefault="00000000">
      <w:pPr>
        <w:pBdr>
          <w:top w:val="nil"/>
          <w:left w:val="nil"/>
          <w:bottom w:val="nil"/>
          <w:right w:val="nil"/>
          <w:between w:val="nil"/>
        </w:pBdr>
        <w:tabs>
          <w:tab w:val="left" w:pos="2999"/>
        </w:tabs>
        <w:spacing w:before="38"/>
        <w:ind w:left="120"/>
        <w:rPr>
          <w:rFonts w:ascii="Arial" w:eastAsia="Arial" w:hAnsi="Arial" w:cs="Arial"/>
          <w:color w:val="000000"/>
          <w:sz w:val="24"/>
          <w:szCs w:val="24"/>
        </w:rPr>
      </w:pPr>
      <w:r>
        <w:rPr>
          <w:rFonts w:ascii="Arial" w:eastAsia="Arial" w:hAnsi="Arial" w:cs="Arial"/>
          <w:color w:val="000000"/>
          <w:sz w:val="24"/>
          <w:szCs w:val="24"/>
        </w:rPr>
        <w:t>Trustee Campanile</w:t>
      </w:r>
      <w:r>
        <w:rPr>
          <w:rFonts w:ascii="Arial" w:eastAsia="Arial" w:hAnsi="Arial" w:cs="Arial"/>
          <w:color w:val="000000"/>
          <w:sz w:val="24"/>
          <w:szCs w:val="24"/>
        </w:rPr>
        <w:tab/>
        <w:t>Aye</w:t>
      </w:r>
    </w:p>
    <w:p w:rsidR="00FB62C2" w:rsidRDefault="00000000">
      <w:pPr>
        <w:pBdr>
          <w:top w:val="nil"/>
          <w:left w:val="nil"/>
          <w:bottom w:val="nil"/>
          <w:right w:val="nil"/>
          <w:between w:val="nil"/>
        </w:pBdr>
        <w:tabs>
          <w:tab w:val="left" w:pos="2999"/>
        </w:tabs>
        <w:spacing w:before="41"/>
        <w:ind w:left="119"/>
        <w:rPr>
          <w:rFonts w:ascii="Arial" w:eastAsia="Arial" w:hAnsi="Arial" w:cs="Arial"/>
          <w:color w:val="000000"/>
          <w:sz w:val="24"/>
          <w:szCs w:val="24"/>
        </w:rPr>
      </w:pPr>
      <w:r>
        <w:rPr>
          <w:rFonts w:ascii="Arial" w:eastAsia="Arial" w:hAnsi="Arial" w:cs="Arial"/>
          <w:color w:val="000000"/>
          <w:sz w:val="24"/>
          <w:szCs w:val="24"/>
        </w:rPr>
        <w:t>Trustee Maloney</w:t>
      </w:r>
      <w:r>
        <w:rPr>
          <w:rFonts w:ascii="Arial" w:eastAsia="Arial" w:hAnsi="Arial" w:cs="Arial"/>
          <w:color w:val="000000"/>
          <w:sz w:val="24"/>
          <w:szCs w:val="24"/>
        </w:rPr>
        <w:tab/>
        <w:t>Aye</w:t>
      </w:r>
    </w:p>
    <w:p w:rsidR="00FB62C2" w:rsidRDefault="00000000">
      <w:pPr>
        <w:pBdr>
          <w:top w:val="nil"/>
          <w:left w:val="nil"/>
          <w:bottom w:val="nil"/>
          <w:right w:val="nil"/>
          <w:between w:val="nil"/>
        </w:pBdr>
        <w:tabs>
          <w:tab w:val="left" w:pos="2999"/>
        </w:tabs>
        <w:spacing w:before="41"/>
        <w:ind w:left="119"/>
        <w:rPr>
          <w:rFonts w:ascii="Arial" w:eastAsia="Arial" w:hAnsi="Arial" w:cs="Arial"/>
          <w:color w:val="000000"/>
          <w:sz w:val="24"/>
          <w:szCs w:val="24"/>
        </w:rPr>
      </w:pPr>
      <w:r>
        <w:rPr>
          <w:rFonts w:ascii="Arial" w:eastAsia="Arial" w:hAnsi="Arial" w:cs="Arial"/>
          <w:color w:val="000000"/>
          <w:sz w:val="24"/>
          <w:szCs w:val="24"/>
        </w:rPr>
        <w:t>Trustee Moroney</w:t>
      </w:r>
      <w:r>
        <w:rPr>
          <w:rFonts w:ascii="Arial" w:eastAsia="Arial" w:hAnsi="Arial" w:cs="Arial"/>
          <w:color w:val="000000"/>
          <w:sz w:val="24"/>
          <w:szCs w:val="24"/>
        </w:rPr>
        <w:tab/>
        <w:t>Aye</w:t>
      </w:r>
    </w:p>
    <w:p w:rsidR="00FB62C2" w:rsidRDefault="00000000">
      <w:pPr>
        <w:pBdr>
          <w:top w:val="nil"/>
          <w:left w:val="nil"/>
          <w:bottom w:val="nil"/>
          <w:right w:val="nil"/>
          <w:between w:val="nil"/>
        </w:pBdr>
        <w:tabs>
          <w:tab w:val="left" w:pos="2999"/>
        </w:tabs>
        <w:spacing w:before="38"/>
        <w:ind w:left="119"/>
        <w:rPr>
          <w:rFonts w:ascii="Arial" w:eastAsia="Arial" w:hAnsi="Arial" w:cs="Arial"/>
          <w:color w:val="000000"/>
          <w:sz w:val="24"/>
          <w:szCs w:val="24"/>
        </w:rPr>
      </w:pPr>
      <w:r>
        <w:rPr>
          <w:rFonts w:ascii="Arial" w:eastAsia="Arial" w:hAnsi="Arial" w:cs="Arial"/>
          <w:color w:val="000000"/>
          <w:sz w:val="24"/>
          <w:szCs w:val="24"/>
        </w:rPr>
        <w:t>Trustee Zhynovitch</w:t>
      </w:r>
      <w:r>
        <w:rPr>
          <w:rFonts w:ascii="Arial" w:eastAsia="Arial" w:hAnsi="Arial" w:cs="Arial"/>
          <w:color w:val="000000"/>
          <w:sz w:val="24"/>
          <w:szCs w:val="24"/>
        </w:rPr>
        <w:tab/>
        <w:t>Aye</w:t>
      </w:r>
    </w:p>
    <w:p w:rsidR="00FB62C2" w:rsidRDefault="00FB62C2">
      <w:pPr>
        <w:pBdr>
          <w:top w:val="nil"/>
          <w:left w:val="nil"/>
          <w:bottom w:val="nil"/>
          <w:right w:val="nil"/>
          <w:between w:val="nil"/>
        </w:pBdr>
        <w:spacing w:before="10"/>
        <w:rPr>
          <w:rFonts w:ascii="Arial" w:eastAsia="Arial" w:hAnsi="Arial" w:cs="Arial"/>
          <w:color w:val="000000"/>
          <w:sz w:val="20"/>
          <w:szCs w:val="20"/>
        </w:rPr>
      </w:pPr>
    </w:p>
    <w:p w:rsidR="00FB62C2" w:rsidRDefault="00000000">
      <w:pPr>
        <w:pStyle w:val="Heading1"/>
        <w:tabs>
          <w:tab w:val="left" w:pos="2999"/>
        </w:tabs>
        <w:ind w:left="119"/>
        <w:rPr>
          <w:rFonts w:ascii="Arial" w:eastAsia="Arial" w:hAnsi="Arial" w:cs="Arial"/>
        </w:rPr>
      </w:pPr>
      <w:r>
        <w:rPr>
          <w:rFonts w:ascii="Arial" w:eastAsia="Arial" w:hAnsi="Arial" w:cs="Arial"/>
        </w:rPr>
        <w:t>Total Ayes and Nays</w:t>
      </w:r>
      <w:r>
        <w:rPr>
          <w:rFonts w:ascii="Arial" w:eastAsia="Arial" w:hAnsi="Arial" w:cs="Arial"/>
        </w:rPr>
        <w:tab/>
        <w:t>Five Ayes</w:t>
      </w:r>
    </w:p>
    <w:p w:rsidR="00FB62C2" w:rsidRDefault="00FB62C2">
      <w:pPr>
        <w:pBdr>
          <w:top w:val="nil"/>
          <w:left w:val="nil"/>
          <w:bottom w:val="nil"/>
          <w:right w:val="nil"/>
          <w:between w:val="nil"/>
        </w:pBdr>
        <w:rPr>
          <w:rFonts w:ascii="Arial" w:eastAsia="Arial" w:hAnsi="Arial" w:cs="Arial"/>
          <w:b/>
          <w:color w:val="000000"/>
          <w:sz w:val="26"/>
          <w:szCs w:val="26"/>
        </w:rPr>
      </w:pPr>
    </w:p>
    <w:p w:rsidR="00FB62C2" w:rsidRDefault="00FB62C2">
      <w:pPr>
        <w:pBdr>
          <w:top w:val="nil"/>
          <w:left w:val="nil"/>
          <w:bottom w:val="nil"/>
          <w:right w:val="nil"/>
          <w:between w:val="nil"/>
        </w:pBdr>
        <w:rPr>
          <w:rFonts w:ascii="Arial" w:eastAsia="Arial" w:hAnsi="Arial" w:cs="Arial"/>
          <w:b/>
          <w:color w:val="000000"/>
          <w:sz w:val="26"/>
          <w:szCs w:val="26"/>
        </w:rPr>
      </w:pPr>
    </w:p>
    <w:p w:rsidR="00FB62C2" w:rsidRDefault="00000000">
      <w:pPr>
        <w:spacing w:before="158"/>
        <w:ind w:left="119"/>
        <w:rPr>
          <w:rFonts w:ascii="Arial" w:eastAsia="Arial" w:hAnsi="Arial" w:cs="Arial"/>
          <w:b/>
          <w:sz w:val="24"/>
          <w:szCs w:val="24"/>
        </w:rPr>
        <w:sectPr w:rsidR="00FB62C2">
          <w:pgSz w:w="12240" w:h="20160"/>
          <w:pgMar w:top="1920" w:right="1520" w:bottom="280" w:left="1320" w:header="720" w:footer="720" w:gutter="0"/>
          <w:cols w:space="720"/>
        </w:sectPr>
      </w:pPr>
      <w:r>
        <w:rPr>
          <w:rFonts w:ascii="Arial" w:eastAsia="Arial" w:hAnsi="Arial" w:cs="Arial"/>
          <w:b/>
          <w:sz w:val="24"/>
          <w:szCs w:val="24"/>
        </w:rPr>
        <w:t>Certification</w:t>
      </w:r>
    </w:p>
    <w:p w:rsidR="00FB62C2" w:rsidRDefault="00000000">
      <w:pPr>
        <w:pBdr>
          <w:top w:val="nil"/>
          <w:left w:val="nil"/>
          <w:bottom w:val="nil"/>
          <w:right w:val="nil"/>
          <w:between w:val="nil"/>
        </w:pBdr>
        <w:spacing w:before="80"/>
        <w:ind w:left="120" w:right="187"/>
        <w:rPr>
          <w:rFonts w:ascii="Arial" w:eastAsia="Arial" w:hAnsi="Arial" w:cs="Arial"/>
          <w:color w:val="000000"/>
          <w:sz w:val="24"/>
          <w:szCs w:val="24"/>
        </w:rPr>
      </w:pPr>
      <w:r>
        <w:rPr>
          <w:rFonts w:ascii="Arial" w:eastAsia="Arial" w:hAnsi="Arial" w:cs="Arial"/>
          <w:color w:val="000000"/>
          <w:sz w:val="24"/>
          <w:szCs w:val="24"/>
        </w:rPr>
        <w:lastRenderedPageBreak/>
        <w:t xml:space="preserve">I, </w:t>
      </w:r>
      <w:r>
        <w:rPr>
          <w:rFonts w:ascii="Arial" w:eastAsia="Arial" w:hAnsi="Arial" w:cs="Arial"/>
          <w:b/>
          <w:color w:val="000000"/>
          <w:sz w:val="24"/>
          <w:szCs w:val="24"/>
        </w:rPr>
        <w:t>Melissa Harris</w:t>
      </w:r>
      <w:r>
        <w:rPr>
          <w:rFonts w:ascii="Arial" w:eastAsia="Arial" w:hAnsi="Arial" w:cs="Arial"/>
          <w:color w:val="000000"/>
          <w:sz w:val="24"/>
          <w:szCs w:val="24"/>
        </w:rPr>
        <w:t>, the duly qualified Village Clerk of the Village of Nelsonville, Putnam County, New York, do hereby certify that attached hereto is a true and correct copy of the extract from the minutes of a Monthly Meeting of the Board of Trustees of the Village of Nelsonville, held on December 19, 2022, and that the Resolution set forth herein is a true and correct copy of the Resolution of the Board of Trustees of said Village adopted at said meeting.</w:t>
      </w:r>
    </w:p>
    <w:p w:rsidR="00FB62C2" w:rsidRDefault="00FB62C2">
      <w:pPr>
        <w:pBdr>
          <w:top w:val="nil"/>
          <w:left w:val="nil"/>
          <w:bottom w:val="nil"/>
          <w:right w:val="nil"/>
          <w:between w:val="nil"/>
        </w:pBdr>
        <w:spacing w:before="10"/>
        <w:rPr>
          <w:rFonts w:ascii="Arial" w:eastAsia="Arial" w:hAnsi="Arial" w:cs="Arial"/>
          <w:color w:val="000000"/>
          <w:sz w:val="20"/>
          <w:szCs w:val="20"/>
        </w:rPr>
      </w:pPr>
    </w:p>
    <w:p w:rsidR="00FB62C2" w:rsidRDefault="00000000">
      <w:pPr>
        <w:pBdr>
          <w:top w:val="nil"/>
          <w:left w:val="nil"/>
          <w:bottom w:val="nil"/>
          <w:right w:val="nil"/>
          <w:between w:val="nil"/>
        </w:pBdr>
        <w:ind w:left="120" w:firstLine="134"/>
        <w:rPr>
          <w:rFonts w:ascii="Arial" w:eastAsia="Arial" w:hAnsi="Arial" w:cs="Arial"/>
          <w:color w:val="000000"/>
          <w:sz w:val="24"/>
          <w:szCs w:val="24"/>
        </w:rPr>
      </w:pPr>
      <w:r>
        <w:rPr>
          <w:rFonts w:ascii="Arial" w:eastAsia="Arial" w:hAnsi="Arial" w:cs="Arial"/>
          <w:b/>
          <w:color w:val="000000"/>
          <w:sz w:val="24"/>
          <w:szCs w:val="24"/>
        </w:rPr>
        <w:t xml:space="preserve">I FURTHER CERTIFY </w:t>
      </w:r>
      <w:r>
        <w:rPr>
          <w:rFonts w:ascii="Arial" w:eastAsia="Arial" w:hAnsi="Arial" w:cs="Arial"/>
          <w:color w:val="000000"/>
          <w:sz w:val="24"/>
          <w:szCs w:val="24"/>
        </w:rPr>
        <w:t>that pursuant to section 103 of the Public Officers Law (Open Meetings Law), said meeting was open to the general public.</w:t>
      </w:r>
    </w:p>
    <w:p w:rsidR="00FB62C2" w:rsidRDefault="00FB62C2">
      <w:pPr>
        <w:pBdr>
          <w:top w:val="nil"/>
          <w:left w:val="nil"/>
          <w:bottom w:val="nil"/>
          <w:right w:val="nil"/>
          <w:between w:val="nil"/>
        </w:pBdr>
        <w:spacing w:before="10"/>
        <w:rPr>
          <w:rFonts w:ascii="Arial" w:eastAsia="Arial" w:hAnsi="Arial" w:cs="Arial"/>
          <w:color w:val="000000"/>
          <w:sz w:val="20"/>
          <w:szCs w:val="20"/>
        </w:rPr>
      </w:pPr>
    </w:p>
    <w:p w:rsidR="00FB62C2" w:rsidRDefault="00000000">
      <w:pPr>
        <w:pBdr>
          <w:top w:val="nil"/>
          <w:left w:val="nil"/>
          <w:bottom w:val="nil"/>
          <w:right w:val="nil"/>
          <w:between w:val="nil"/>
        </w:pBdr>
        <w:ind w:left="120" w:right="187" w:firstLine="67"/>
        <w:rPr>
          <w:rFonts w:ascii="Arial" w:eastAsia="Arial" w:hAnsi="Arial" w:cs="Arial"/>
          <w:color w:val="000000"/>
          <w:sz w:val="24"/>
          <w:szCs w:val="24"/>
        </w:rPr>
      </w:pPr>
      <w:r>
        <w:rPr>
          <w:rFonts w:ascii="Arial" w:eastAsia="Arial" w:hAnsi="Arial" w:cs="Arial"/>
          <w:b/>
          <w:color w:val="000000"/>
          <w:sz w:val="24"/>
          <w:szCs w:val="24"/>
        </w:rPr>
        <w:t>IN WITNESS WHEREOF</w:t>
      </w:r>
      <w:r>
        <w:rPr>
          <w:rFonts w:ascii="Arial" w:eastAsia="Arial" w:hAnsi="Arial" w:cs="Arial"/>
          <w:color w:val="000000"/>
          <w:sz w:val="24"/>
          <w:szCs w:val="24"/>
        </w:rPr>
        <w:t>, I have hereunto set my hand and the seal of the said Village on this 19th day of December, 2022.</w:t>
      </w:r>
      <w:r>
        <w:rPr>
          <w:noProof/>
        </w:rPr>
        <w:drawing>
          <wp:anchor distT="0" distB="0" distL="0" distR="0" simplePos="0" relativeHeight="251658240" behindDoc="0" locked="0" layoutInCell="1" hidden="0" allowOverlap="1">
            <wp:simplePos x="0" y="0"/>
            <wp:positionH relativeFrom="column">
              <wp:posOffset>597391</wp:posOffset>
            </wp:positionH>
            <wp:positionV relativeFrom="paragraph">
              <wp:posOffset>585457</wp:posOffset>
            </wp:positionV>
            <wp:extent cx="984815" cy="581041"/>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984815" cy="581041"/>
                    </a:xfrm>
                    <a:prstGeom prst="rect">
                      <a:avLst/>
                    </a:prstGeom>
                    <a:ln/>
                  </pic:spPr>
                </pic:pic>
              </a:graphicData>
            </a:graphic>
          </wp:anchor>
        </w:drawing>
      </w:r>
    </w:p>
    <w:p w:rsidR="00FB62C2" w:rsidRDefault="00FB62C2">
      <w:pPr>
        <w:pBdr>
          <w:top w:val="nil"/>
          <w:left w:val="nil"/>
          <w:bottom w:val="nil"/>
          <w:right w:val="nil"/>
          <w:between w:val="nil"/>
        </w:pBdr>
        <w:rPr>
          <w:rFonts w:ascii="Arial" w:eastAsia="Arial" w:hAnsi="Arial" w:cs="Arial"/>
          <w:color w:val="000000"/>
          <w:sz w:val="20"/>
          <w:szCs w:val="20"/>
        </w:rPr>
      </w:pPr>
    </w:p>
    <w:p w:rsidR="00FB62C2" w:rsidRDefault="00FB62C2">
      <w:pPr>
        <w:pBdr>
          <w:top w:val="nil"/>
          <w:left w:val="nil"/>
          <w:bottom w:val="nil"/>
          <w:right w:val="nil"/>
          <w:between w:val="nil"/>
        </w:pBdr>
        <w:rPr>
          <w:rFonts w:ascii="Arial" w:eastAsia="Arial" w:hAnsi="Arial" w:cs="Arial"/>
          <w:color w:val="000000"/>
          <w:sz w:val="20"/>
          <w:szCs w:val="20"/>
        </w:rPr>
      </w:pPr>
    </w:p>
    <w:p w:rsidR="00FB62C2" w:rsidRDefault="00FB62C2">
      <w:pPr>
        <w:pBdr>
          <w:top w:val="nil"/>
          <w:left w:val="nil"/>
          <w:bottom w:val="nil"/>
          <w:right w:val="nil"/>
          <w:between w:val="nil"/>
        </w:pBdr>
        <w:rPr>
          <w:rFonts w:ascii="Arial" w:eastAsia="Arial" w:hAnsi="Arial" w:cs="Arial"/>
          <w:color w:val="000000"/>
          <w:sz w:val="20"/>
          <w:szCs w:val="20"/>
        </w:rPr>
      </w:pPr>
    </w:p>
    <w:p w:rsidR="00FB62C2" w:rsidRDefault="00FB62C2">
      <w:pPr>
        <w:pBdr>
          <w:top w:val="nil"/>
          <w:left w:val="nil"/>
          <w:bottom w:val="nil"/>
          <w:right w:val="nil"/>
          <w:between w:val="nil"/>
        </w:pBdr>
        <w:rPr>
          <w:rFonts w:ascii="Arial" w:eastAsia="Arial" w:hAnsi="Arial" w:cs="Arial"/>
          <w:color w:val="000000"/>
          <w:sz w:val="20"/>
          <w:szCs w:val="20"/>
        </w:rPr>
      </w:pPr>
    </w:p>
    <w:p w:rsidR="00FB62C2" w:rsidRDefault="00FB62C2">
      <w:pPr>
        <w:pBdr>
          <w:top w:val="nil"/>
          <w:left w:val="nil"/>
          <w:bottom w:val="nil"/>
          <w:right w:val="nil"/>
          <w:between w:val="nil"/>
        </w:pBdr>
        <w:rPr>
          <w:rFonts w:ascii="Arial" w:eastAsia="Arial" w:hAnsi="Arial" w:cs="Arial"/>
          <w:color w:val="000000"/>
          <w:sz w:val="20"/>
          <w:szCs w:val="20"/>
        </w:rPr>
      </w:pPr>
    </w:p>
    <w:p w:rsidR="00FB62C2" w:rsidRDefault="00000000">
      <w:pPr>
        <w:pBdr>
          <w:top w:val="nil"/>
          <w:left w:val="nil"/>
          <w:bottom w:val="nil"/>
          <w:right w:val="nil"/>
          <w:between w:val="nil"/>
        </w:pBdr>
        <w:spacing w:before="9"/>
        <w:rPr>
          <w:rFonts w:ascii="Arial" w:eastAsia="Arial" w:hAnsi="Arial" w:cs="Arial"/>
          <w:color w:val="000000"/>
          <w:sz w:val="10"/>
          <w:szCs w:val="10"/>
        </w:rPr>
      </w:pPr>
      <w:r>
        <w:rPr>
          <w:noProof/>
        </w:rPr>
        <mc:AlternateContent>
          <mc:Choice Requires="wps">
            <w:drawing>
              <wp:anchor distT="0" distB="0" distL="0" distR="0" simplePos="0" relativeHeight="251659264" behindDoc="0" locked="0" layoutInCell="1" hidden="0" allowOverlap="1">
                <wp:simplePos x="0" y="0"/>
                <wp:positionH relativeFrom="column">
                  <wp:posOffset>76200</wp:posOffset>
                </wp:positionH>
                <wp:positionV relativeFrom="paragraph">
                  <wp:posOffset>76200</wp:posOffset>
                </wp:positionV>
                <wp:extent cx="1270" cy="12700"/>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4243323" y="3779365"/>
                          <a:ext cx="2205355" cy="1270"/>
                        </a:xfrm>
                        <a:custGeom>
                          <a:avLst/>
                          <a:gdLst/>
                          <a:ahLst/>
                          <a:cxnLst/>
                          <a:rect l="l" t="t" r="r" b="b"/>
                          <a:pathLst>
                            <a:path w="3473" h="120000" extrusionOk="0">
                              <a:moveTo>
                                <a:pt x="0" y="0"/>
                              </a:moveTo>
                              <a:lnTo>
                                <a:pt x="3473"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1270" cy="127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rsidR="00FB62C2" w:rsidRDefault="00FB62C2">
      <w:pPr>
        <w:pBdr>
          <w:top w:val="nil"/>
          <w:left w:val="nil"/>
          <w:bottom w:val="nil"/>
          <w:right w:val="nil"/>
          <w:between w:val="nil"/>
        </w:pBdr>
        <w:spacing w:before="1"/>
        <w:rPr>
          <w:rFonts w:ascii="Arial" w:eastAsia="Arial" w:hAnsi="Arial" w:cs="Arial"/>
          <w:color w:val="000000"/>
          <w:sz w:val="21"/>
          <w:szCs w:val="21"/>
        </w:rPr>
      </w:pPr>
    </w:p>
    <w:p w:rsidR="00FB62C2" w:rsidRDefault="00000000">
      <w:pPr>
        <w:pBdr>
          <w:top w:val="nil"/>
          <w:left w:val="nil"/>
          <w:bottom w:val="nil"/>
          <w:right w:val="nil"/>
          <w:between w:val="nil"/>
        </w:pBdr>
        <w:ind w:left="120" w:right="7756"/>
        <w:rPr>
          <w:rFonts w:ascii="Arial" w:eastAsia="Arial" w:hAnsi="Arial" w:cs="Arial"/>
          <w:color w:val="000000"/>
          <w:sz w:val="24"/>
          <w:szCs w:val="24"/>
        </w:rPr>
      </w:pPr>
      <w:r>
        <w:rPr>
          <w:rFonts w:ascii="Arial" w:eastAsia="Arial" w:hAnsi="Arial" w:cs="Arial"/>
          <w:color w:val="000000"/>
          <w:sz w:val="24"/>
          <w:szCs w:val="24"/>
        </w:rPr>
        <w:t>Melissa Harris Village Clerk</w:t>
      </w:r>
    </w:p>
    <w:p w:rsidR="00FB62C2" w:rsidRDefault="00FB62C2">
      <w:pPr>
        <w:pBdr>
          <w:top w:val="nil"/>
          <w:left w:val="nil"/>
          <w:bottom w:val="nil"/>
          <w:right w:val="nil"/>
          <w:between w:val="nil"/>
        </w:pBdr>
        <w:rPr>
          <w:rFonts w:ascii="Arial" w:eastAsia="Arial" w:hAnsi="Arial" w:cs="Arial"/>
          <w:color w:val="000000"/>
          <w:sz w:val="26"/>
          <w:szCs w:val="26"/>
        </w:rPr>
      </w:pPr>
    </w:p>
    <w:p w:rsidR="00FB62C2" w:rsidRDefault="00FB62C2">
      <w:pPr>
        <w:pBdr>
          <w:top w:val="nil"/>
          <w:left w:val="nil"/>
          <w:bottom w:val="nil"/>
          <w:right w:val="nil"/>
          <w:between w:val="nil"/>
        </w:pBdr>
        <w:spacing w:before="10"/>
        <w:rPr>
          <w:rFonts w:ascii="Arial" w:eastAsia="Arial" w:hAnsi="Arial" w:cs="Arial"/>
          <w:color w:val="000000"/>
          <w:sz w:val="21"/>
          <w:szCs w:val="21"/>
        </w:rPr>
      </w:pPr>
    </w:p>
    <w:p w:rsidR="00FB62C2" w:rsidRDefault="00000000">
      <w:pPr>
        <w:pBdr>
          <w:top w:val="nil"/>
          <w:left w:val="nil"/>
          <w:bottom w:val="nil"/>
          <w:right w:val="nil"/>
          <w:between w:val="nil"/>
        </w:pBdr>
        <w:spacing w:before="1"/>
        <w:ind w:left="120"/>
        <w:rPr>
          <w:color w:val="000000"/>
          <w:sz w:val="24"/>
          <w:szCs w:val="24"/>
        </w:rPr>
      </w:pPr>
      <w:r>
        <w:rPr>
          <w:color w:val="000000"/>
          <w:sz w:val="24"/>
          <w:szCs w:val="24"/>
          <w:u w:val="single"/>
        </w:rPr>
        <w:t>Lawsuit</w:t>
      </w:r>
    </w:p>
    <w:p w:rsidR="00FB62C2" w:rsidRDefault="00FB62C2">
      <w:pPr>
        <w:pBdr>
          <w:top w:val="nil"/>
          <w:left w:val="nil"/>
          <w:bottom w:val="nil"/>
          <w:right w:val="nil"/>
          <w:between w:val="nil"/>
        </w:pBdr>
        <w:spacing w:before="2"/>
        <w:rPr>
          <w:color w:val="000000"/>
          <w:sz w:val="16"/>
          <w:szCs w:val="16"/>
        </w:rPr>
      </w:pPr>
    </w:p>
    <w:p w:rsidR="00FB62C2" w:rsidRDefault="00000000">
      <w:pPr>
        <w:pBdr>
          <w:top w:val="nil"/>
          <w:left w:val="nil"/>
          <w:bottom w:val="nil"/>
          <w:right w:val="nil"/>
          <w:between w:val="nil"/>
        </w:pBdr>
        <w:spacing w:before="90"/>
        <w:ind w:left="120" w:right="76"/>
        <w:rPr>
          <w:color w:val="000000"/>
          <w:sz w:val="24"/>
          <w:szCs w:val="24"/>
        </w:rPr>
      </w:pPr>
      <w:r>
        <w:rPr>
          <w:color w:val="000000"/>
          <w:sz w:val="24"/>
          <w:szCs w:val="24"/>
        </w:rPr>
        <w:t>Trustee Zhynovitch gave a brief recap of the conclusion of the lawsuit filed by Plaintiff Mark Kushner against a Village resident, the Village, and Village employees. The Notice to Dismiss that was filed by the Village was granted in its entirety. Mayor Winward added that Mr. Kushner has recently filed an Article 78 against the ZBA decision to deny his appeal of the building permit renewal at 13 Gatehouse Road. That lawsuit is still pending.</w:t>
      </w:r>
    </w:p>
    <w:p w:rsidR="00FB62C2" w:rsidRDefault="00FB62C2">
      <w:pPr>
        <w:pBdr>
          <w:top w:val="nil"/>
          <w:left w:val="nil"/>
          <w:bottom w:val="nil"/>
          <w:right w:val="nil"/>
          <w:between w:val="nil"/>
        </w:pBdr>
        <w:rPr>
          <w:color w:val="000000"/>
          <w:sz w:val="24"/>
          <w:szCs w:val="24"/>
        </w:rPr>
      </w:pPr>
    </w:p>
    <w:p w:rsidR="00FB62C2" w:rsidRDefault="00000000">
      <w:pPr>
        <w:pBdr>
          <w:top w:val="nil"/>
          <w:left w:val="nil"/>
          <w:bottom w:val="nil"/>
          <w:right w:val="nil"/>
          <w:between w:val="nil"/>
        </w:pBdr>
        <w:ind w:left="120"/>
        <w:rPr>
          <w:color w:val="000000"/>
          <w:sz w:val="24"/>
          <w:szCs w:val="24"/>
        </w:rPr>
      </w:pPr>
      <w:r>
        <w:rPr>
          <w:color w:val="000000"/>
          <w:sz w:val="24"/>
          <w:szCs w:val="24"/>
          <w:u w:val="single"/>
        </w:rPr>
        <w:t>Trail Kiosk</w:t>
      </w:r>
    </w:p>
    <w:p w:rsidR="00FB62C2" w:rsidRDefault="00FB62C2">
      <w:pPr>
        <w:pBdr>
          <w:top w:val="nil"/>
          <w:left w:val="nil"/>
          <w:bottom w:val="nil"/>
          <w:right w:val="nil"/>
          <w:between w:val="nil"/>
        </w:pBdr>
        <w:spacing w:before="2"/>
        <w:rPr>
          <w:color w:val="000000"/>
          <w:sz w:val="16"/>
          <w:szCs w:val="16"/>
        </w:rPr>
      </w:pPr>
    </w:p>
    <w:p w:rsidR="00FB62C2" w:rsidRDefault="00000000">
      <w:pPr>
        <w:pBdr>
          <w:top w:val="nil"/>
          <w:left w:val="nil"/>
          <w:bottom w:val="nil"/>
          <w:right w:val="nil"/>
          <w:between w:val="nil"/>
        </w:pBdr>
        <w:spacing w:before="90"/>
        <w:ind w:left="119" w:right="140"/>
        <w:rPr>
          <w:color w:val="000000"/>
          <w:sz w:val="24"/>
          <w:szCs w:val="24"/>
        </w:rPr>
      </w:pPr>
      <w:r>
        <w:rPr>
          <w:color w:val="000000"/>
          <w:sz w:val="24"/>
          <w:szCs w:val="24"/>
        </w:rPr>
        <w:t>Trustee Moroney stated that the Eagle Scout who was going to begin the work on the kiosk has been ill, so the work has been delayed. It had been decided that asphalt shingles will be used instead of cedar shakes, to save on the cost. The hope is for the project to be completed before March of 2023, and the Village will help to obtain materials and get the project set up.</w:t>
      </w:r>
    </w:p>
    <w:p w:rsidR="00FB62C2" w:rsidRDefault="00FB62C2">
      <w:pPr>
        <w:pBdr>
          <w:top w:val="nil"/>
          <w:left w:val="nil"/>
          <w:bottom w:val="nil"/>
          <w:right w:val="nil"/>
          <w:between w:val="nil"/>
        </w:pBdr>
        <w:rPr>
          <w:color w:val="000000"/>
          <w:sz w:val="24"/>
          <w:szCs w:val="24"/>
        </w:rPr>
      </w:pPr>
    </w:p>
    <w:p w:rsidR="00FB62C2" w:rsidRDefault="00000000">
      <w:pPr>
        <w:pStyle w:val="Heading1"/>
        <w:ind w:left="119"/>
      </w:pPr>
      <w:r>
        <w:t>Open to Floor</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19" w:right="76"/>
        <w:rPr>
          <w:color w:val="000000"/>
          <w:sz w:val="24"/>
          <w:szCs w:val="24"/>
        </w:rPr>
      </w:pPr>
      <w:r>
        <w:rPr>
          <w:color w:val="000000"/>
          <w:sz w:val="24"/>
          <w:szCs w:val="24"/>
        </w:rPr>
        <w:t>A member of the public had some questions about the Sewer Feasibility consultant. Mayor Winward explained that the company, LaBella, is a firm that can provide not only the Feasibility Study, but can help with obtaining grants and funding, engineering, legal, as well as construction. The mayor will give updates at future meetings.</w:t>
      </w:r>
    </w:p>
    <w:p w:rsidR="00FB62C2" w:rsidRDefault="00FB62C2">
      <w:pPr>
        <w:pBdr>
          <w:top w:val="nil"/>
          <w:left w:val="nil"/>
          <w:bottom w:val="nil"/>
          <w:right w:val="nil"/>
          <w:between w:val="nil"/>
        </w:pBdr>
        <w:rPr>
          <w:color w:val="000000"/>
          <w:sz w:val="24"/>
          <w:szCs w:val="24"/>
        </w:rPr>
      </w:pPr>
    </w:p>
    <w:p w:rsidR="00FB62C2" w:rsidRDefault="00000000">
      <w:pPr>
        <w:pBdr>
          <w:top w:val="nil"/>
          <w:left w:val="nil"/>
          <w:bottom w:val="nil"/>
          <w:right w:val="nil"/>
          <w:between w:val="nil"/>
        </w:pBdr>
        <w:ind w:left="120" w:right="208"/>
        <w:rPr>
          <w:color w:val="000000"/>
          <w:sz w:val="24"/>
          <w:szCs w:val="24"/>
        </w:rPr>
      </w:pPr>
      <w:r>
        <w:rPr>
          <w:color w:val="000000"/>
          <w:sz w:val="24"/>
          <w:szCs w:val="24"/>
        </w:rPr>
        <w:t xml:space="preserve">A resident asked if a sign, which she provided, could be placed in the pollinator garden. She also asked about the possibility of solarizing Village Hall. Mayor Winward stated that the project is still being considered. A discussion ensued among the board members about the need for electric usage data by the solar companies, and how the new heating system would </w:t>
      </w:r>
      <w:r>
        <w:rPr>
          <w:sz w:val="24"/>
          <w:szCs w:val="24"/>
        </w:rPr>
        <w:t>affect</w:t>
      </w:r>
      <w:r>
        <w:rPr>
          <w:color w:val="000000"/>
          <w:sz w:val="24"/>
          <w:szCs w:val="24"/>
        </w:rPr>
        <w:t xml:space="preserve"> that data. Mayor Winward reminded the board that the ARPA funding does not have to be earmarked for any specific project until December of 2024, so there is still time to make decisions.</w:t>
      </w:r>
    </w:p>
    <w:p w:rsidR="00FB62C2" w:rsidRDefault="00FB62C2">
      <w:pPr>
        <w:pBdr>
          <w:top w:val="nil"/>
          <w:left w:val="nil"/>
          <w:bottom w:val="nil"/>
          <w:right w:val="nil"/>
          <w:between w:val="nil"/>
        </w:pBdr>
        <w:rPr>
          <w:color w:val="000000"/>
          <w:sz w:val="24"/>
          <w:szCs w:val="24"/>
        </w:rPr>
      </w:pPr>
    </w:p>
    <w:p w:rsidR="00FB62C2" w:rsidRDefault="00000000">
      <w:pPr>
        <w:pStyle w:val="Heading1"/>
        <w:ind w:firstLine="120"/>
      </w:pPr>
      <w:r>
        <w:t>Adjournment</w:t>
      </w:r>
    </w:p>
    <w:p w:rsidR="00FB62C2" w:rsidRDefault="00FB62C2">
      <w:pPr>
        <w:pBdr>
          <w:top w:val="nil"/>
          <w:left w:val="nil"/>
          <w:bottom w:val="nil"/>
          <w:right w:val="nil"/>
          <w:between w:val="nil"/>
        </w:pBdr>
        <w:rPr>
          <w:b/>
          <w:color w:val="000000"/>
          <w:sz w:val="24"/>
          <w:szCs w:val="24"/>
        </w:rPr>
      </w:pPr>
    </w:p>
    <w:p w:rsidR="00FB62C2" w:rsidRDefault="00000000">
      <w:pPr>
        <w:pBdr>
          <w:top w:val="nil"/>
          <w:left w:val="nil"/>
          <w:bottom w:val="nil"/>
          <w:right w:val="nil"/>
          <w:between w:val="nil"/>
        </w:pBdr>
        <w:ind w:left="120" w:right="125"/>
        <w:rPr>
          <w:color w:val="000000"/>
          <w:sz w:val="24"/>
          <w:szCs w:val="24"/>
        </w:rPr>
      </w:pPr>
      <w:r>
        <w:rPr>
          <w:color w:val="000000"/>
          <w:sz w:val="24"/>
          <w:szCs w:val="24"/>
        </w:rPr>
        <w:t>Upon motion of Trustee Moroney, seconded by Trustee Campanile, enacted all in favor, the meeting was adjourned at 8:15pm.</w:t>
      </w:r>
    </w:p>
    <w:p w:rsidR="00FB62C2" w:rsidRDefault="00FB62C2">
      <w:pPr>
        <w:pBdr>
          <w:top w:val="nil"/>
          <w:left w:val="nil"/>
          <w:bottom w:val="nil"/>
          <w:right w:val="nil"/>
          <w:between w:val="nil"/>
        </w:pBdr>
        <w:spacing w:before="9"/>
        <w:rPr>
          <w:color w:val="000000"/>
          <w:sz w:val="23"/>
          <w:szCs w:val="23"/>
        </w:rPr>
      </w:pPr>
    </w:p>
    <w:p w:rsidR="00FB62C2" w:rsidRDefault="00000000">
      <w:pPr>
        <w:pBdr>
          <w:top w:val="nil"/>
          <w:left w:val="nil"/>
          <w:bottom w:val="nil"/>
          <w:right w:val="nil"/>
          <w:between w:val="nil"/>
        </w:pBdr>
        <w:ind w:left="120"/>
        <w:rPr>
          <w:color w:val="000000"/>
          <w:sz w:val="24"/>
          <w:szCs w:val="24"/>
        </w:rPr>
      </w:pPr>
      <w:r>
        <w:rPr>
          <w:color w:val="000000"/>
          <w:sz w:val="24"/>
          <w:szCs w:val="24"/>
        </w:rPr>
        <w:t>Respectfully presented,</w:t>
      </w:r>
    </w:p>
    <w:p w:rsidR="00FB62C2" w:rsidRDefault="00FB62C2">
      <w:pPr>
        <w:pBdr>
          <w:top w:val="nil"/>
          <w:left w:val="nil"/>
          <w:bottom w:val="nil"/>
          <w:right w:val="nil"/>
          <w:between w:val="nil"/>
        </w:pBdr>
        <w:rPr>
          <w:color w:val="000000"/>
          <w:sz w:val="26"/>
          <w:szCs w:val="26"/>
        </w:rPr>
      </w:pPr>
    </w:p>
    <w:p w:rsidR="00FB62C2" w:rsidRDefault="00FB62C2">
      <w:pPr>
        <w:pBdr>
          <w:top w:val="nil"/>
          <w:left w:val="nil"/>
          <w:bottom w:val="nil"/>
          <w:right w:val="nil"/>
          <w:between w:val="nil"/>
        </w:pBdr>
        <w:rPr>
          <w:color w:val="000000"/>
        </w:rPr>
      </w:pPr>
    </w:p>
    <w:p w:rsidR="00FB62C2" w:rsidRDefault="00000000">
      <w:pPr>
        <w:pBdr>
          <w:top w:val="nil"/>
          <w:left w:val="nil"/>
          <w:bottom w:val="nil"/>
          <w:right w:val="nil"/>
          <w:between w:val="nil"/>
        </w:pBdr>
        <w:spacing w:before="1"/>
        <w:ind w:left="120" w:right="7695"/>
        <w:rPr>
          <w:color w:val="000000"/>
          <w:sz w:val="24"/>
          <w:szCs w:val="24"/>
        </w:rPr>
      </w:pPr>
      <w:r>
        <w:rPr>
          <w:color w:val="000000"/>
          <w:sz w:val="24"/>
          <w:szCs w:val="24"/>
        </w:rPr>
        <w:t>Melissa</w:t>
      </w:r>
      <w:r>
        <w:rPr>
          <w:sz w:val="24"/>
          <w:szCs w:val="24"/>
        </w:rPr>
        <w:t xml:space="preserve"> </w:t>
      </w:r>
      <w:r>
        <w:rPr>
          <w:color w:val="000000"/>
          <w:sz w:val="24"/>
          <w:szCs w:val="24"/>
        </w:rPr>
        <w:t>Harris Village Clerk</w:t>
      </w:r>
    </w:p>
    <w:sectPr w:rsidR="00FB62C2">
      <w:pgSz w:w="12240" w:h="20160"/>
      <w:pgMar w:top="1360" w:right="15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D8D" w:rsidRDefault="00274D8D" w:rsidP="00BA7766">
      <w:r>
        <w:separator/>
      </w:r>
    </w:p>
  </w:endnote>
  <w:endnote w:type="continuationSeparator" w:id="0">
    <w:p w:rsidR="00274D8D" w:rsidRDefault="00274D8D" w:rsidP="00BA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66" w:rsidRDefault="00BA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66" w:rsidRDefault="00BA7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66" w:rsidRDefault="00BA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D8D" w:rsidRDefault="00274D8D" w:rsidP="00BA7766">
      <w:r>
        <w:separator/>
      </w:r>
    </w:p>
  </w:footnote>
  <w:footnote w:type="continuationSeparator" w:id="0">
    <w:p w:rsidR="00274D8D" w:rsidRDefault="00274D8D" w:rsidP="00BA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66" w:rsidRDefault="00BA7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66" w:rsidRDefault="00BA7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66" w:rsidRDefault="00BA7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C2"/>
    <w:rsid w:val="00274D8D"/>
    <w:rsid w:val="003C7692"/>
    <w:rsid w:val="005F5EEC"/>
    <w:rsid w:val="00BA7766"/>
    <w:rsid w:val="00E035AC"/>
    <w:rsid w:val="00FB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0F67D05-6F35-4DF5-AFFD-97B3540F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59369A"/>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7766"/>
    <w:pPr>
      <w:tabs>
        <w:tab w:val="center" w:pos="4680"/>
        <w:tab w:val="right" w:pos="9360"/>
      </w:tabs>
    </w:pPr>
  </w:style>
  <w:style w:type="character" w:customStyle="1" w:styleId="HeaderChar">
    <w:name w:val="Header Char"/>
    <w:basedOn w:val="DefaultParagraphFont"/>
    <w:link w:val="Header"/>
    <w:uiPriority w:val="99"/>
    <w:rsid w:val="00BA7766"/>
  </w:style>
  <w:style w:type="paragraph" w:styleId="Footer">
    <w:name w:val="footer"/>
    <w:basedOn w:val="Normal"/>
    <w:link w:val="FooterChar"/>
    <w:uiPriority w:val="99"/>
    <w:unhideWhenUsed/>
    <w:rsid w:val="00BA7766"/>
    <w:pPr>
      <w:tabs>
        <w:tab w:val="center" w:pos="4680"/>
        <w:tab w:val="right" w:pos="9360"/>
      </w:tabs>
    </w:pPr>
  </w:style>
  <w:style w:type="character" w:customStyle="1" w:styleId="FooterChar">
    <w:name w:val="Footer Char"/>
    <w:basedOn w:val="DefaultParagraphFont"/>
    <w:link w:val="Footer"/>
    <w:uiPriority w:val="99"/>
    <w:rsid w:val="00BA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JUy8QRozQhGC/hQs833e3/E+g==">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Doherty</dc:creator>
  <cp:lastModifiedBy>Clerk</cp:lastModifiedBy>
  <cp:revision>4</cp:revision>
  <dcterms:created xsi:type="dcterms:W3CDTF">2023-01-05T15:17:00Z</dcterms:created>
  <dcterms:modified xsi:type="dcterms:W3CDTF">2023-01-18T15:56:00Z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Acrobat PDFMaker 22 for Word</vt:lpwstr>
  </property>
  <property fmtid="{D5CDD505-2E9C-101B-9397-08002B2CF9AE}" pid="4" name="LastSaved">
    <vt:filetime>2022-12-21T00:00:00Z</vt:filetime>
  </property>
  <property fmtid="{D5CDD505-2E9C-101B-9397-08002B2CF9AE}" pid="5" name="Producer">
    <vt:lpwstr>Adobe PDF Library 22.3.58</vt:lpwstr>
  </property>
  <property fmtid="{D5CDD505-2E9C-101B-9397-08002B2CF9AE}" pid="6" name="SourceModified">
    <vt:lpwstr>D:20221221183920</vt:lpwstr>
  </property>
</Properties>
</file>