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5BBD5" w14:textId="77777777" w:rsidR="00D10252" w:rsidRPr="00BB0D31" w:rsidRDefault="00000000">
      <w:pPr>
        <w:spacing w:after="120"/>
        <w:jc w:val="center"/>
      </w:pPr>
      <w:r w:rsidRPr="00BB0D31">
        <w:rPr>
          <w:rFonts w:eastAsia="Arial"/>
          <w:b/>
          <w:bCs/>
          <w:sz w:val="24"/>
          <w:szCs w:val="24"/>
        </w:rPr>
        <w:t>The Village of Nelsonville Board of Trustees Meeting Minutes</w:t>
      </w:r>
    </w:p>
    <w:p w14:paraId="4A93C753" w14:textId="77777777" w:rsidR="00D10252" w:rsidRPr="00BB0D31" w:rsidRDefault="00000000">
      <w:pPr>
        <w:spacing w:after="120"/>
        <w:jc w:val="center"/>
      </w:pPr>
      <w:r w:rsidRPr="00BB0D31">
        <w:rPr>
          <w:rFonts w:eastAsia="Arial"/>
          <w:b/>
          <w:bCs/>
          <w:sz w:val="24"/>
          <w:szCs w:val="24"/>
        </w:rPr>
        <w:t>Wednesday, April 15, 2026</w:t>
      </w:r>
    </w:p>
    <w:p w14:paraId="2252990A" w14:textId="77777777" w:rsidR="00D10252" w:rsidRPr="00BB0D31" w:rsidRDefault="00D10252">
      <w:pPr>
        <w:spacing w:after="60"/>
      </w:pPr>
    </w:p>
    <w:p w14:paraId="55C5DEF6" w14:textId="77777777" w:rsidR="00D10252" w:rsidRPr="00BB0D31" w:rsidRDefault="00000000">
      <w:pPr>
        <w:spacing w:after="120"/>
      </w:pPr>
      <w:r w:rsidRPr="00BB0D31">
        <w:rPr>
          <w:rFonts w:eastAsia="Arial"/>
          <w:sz w:val="24"/>
          <w:szCs w:val="24"/>
        </w:rPr>
        <w:t>THESE ARE NOT OFFICIALLY ADOPTED MINUTES AND ARE SUBJECT TO BOARD AND STAFF REVISIONS. ANY REVISIONS WILL APPEAR IN THE MINUTES FOLLOWING BOARD APPROVAL OF SAID MINUTES AT THE NEXT BOARD MEETING.</w:t>
      </w:r>
    </w:p>
    <w:p w14:paraId="23076467" w14:textId="77777777" w:rsidR="00D10252" w:rsidRPr="00BB0D31" w:rsidRDefault="00D10252">
      <w:pPr>
        <w:spacing w:after="60"/>
      </w:pPr>
    </w:p>
    <w:p w14:paraId="345F91FE" w14:textId="4CD90D8F" w:rsidR="00D10252" w:rsidRDefault="00000000" w:rsidP="00BB0D31">
      <w:pPr>
        <w:spacing w:after="120"/>
      </w:pPr>
      <w:r w:rsidRPr="00BB0D31">
        <w:rPr>
          <w:rFonts w:eastAsia="Arial"/>
          <w:b/>
          <w:bCs/>
          <w:sz w:val="24"/>
          <w:szCs w:val="24"/>
        </w:rPr>
        <w:t xml:space="preserve">PRESENT: </w:t>
      </w:r>
      <w:r w:rsidRPr="00BB0D31">
        <w:rPr>
          <w:rFonts w:eastAsia="Arial"/>
          <w:sz w:val="24"/>
          <w:szCs w:val="24"/>
        </w:rPr>
        <w:t>Mayor Winward; Trustees Anderson, Moroney, Potts, and Zhynovitch; Clerk Harris</w:t>
      </w:r>
    </w:p>
    <w:p w14:paraId="571E60AE" w14:textId="77777777" w:rsidR="00BB0D31" w:rsidRPr="00BB0D31" w:rsidRDefault="00BB0D31" w:rsidP="00BB0D31">
      <w:pPr>
        <w:spacing w:after="120"/>
      </w:pPr>
    </w:p>
    <w:p w14:paraId="654B5D42" w14:textId="436FDC8F" w:rsidR="00D10252" w:rsidRDefault="00000000" w:rsidP="00BB0D31">
      <w:pPr>
        <w:spacing w:after="120"/>
        <w:rPr>
          <w:rFonts w:eastAsia="Arial"/>
          <w:b/>
          <w:bCs/>
          <w:sz w:val="24"/>
          <w:szCs w:val="24"/>
        </w:rPr>
      </w:pPr>
      <w:r w:rsidRPr="00BB0D31">
        <w:rPr>
          <w:rFonts w:eastAsia="Arial"/>
          <w:b/>
          <w:bCs/>
          <w:sz w:val="24"/>
          <w:szCs w:val="24"/>
        </w:rPr>
        <w:t>Re-Organization Meeting</w:t>
      </w:r>
    </w:p>
    <w:p w14:paraId="3AD59276" w14:textId="77777777" w:rsidR="003E7D0E" w:rsidRPr="00BB0D31" w:rsidRDefault="003E7D0E" w:rsidP="00BB0D31">
      <w:pPr>
        <w:spacing w:after="120"/>
      </w:pPr>
    </w:p>
    <w:p w14:paraId="47FA3ED4" w14:textId="6CCCEFA7" w:rsidR="00BB0D31" w:rsidRPr="00BB0D31" w:rsidRDefault="00000000" w:rsidP="00BB0D31">
      <w:pPr>
        <w:spacing w:after="120"/>
      </w:pPr>
      <w:r w:rsidRPr="00BB0D31">
        <w:rPr>
          <w:rFonts w:eastAsia="Arial"/>
          <w:sz w:val="24"/>
          <w:szCs w:val="24"/>
        </w:rPr>
        <w:t>Mayor Winward announced the following annual appointments for 2026:</w:t>
      </w:r>
    </w:p>
    <w:p w14:paraId="434FDDBE" w14:textId="77777777" w:rsidR="00D10252" w:rsidRPr="00BB0D31" w:rsidRDefault="00000000" w:rsidP="00BB0D31">
      <w:r w:rsidRPr="00BB0D31">
        <w:rPr>
          <w:rFonts w:eastAsia="Arial"/>
          <w:sz w:val="24"/>
          <w:szCs w:val="24"/>
        </w:rPr>
        <w:t>Deputy Mayor: David Moroney</w:t>
      </w:r>
    </w:p>
    <w:p w14:paraId="69FA8A41" w14:textId="77777777" w:rsidR="00D10252" w:rsidRPr="00BB0D31" w:rsidRDefault="00000000" w:rsidP="00BB0D31">
      <w:r w:rsidRPr="00BB0D31">
        <w:rPr>
          <w:rFonts w:eastAsia="Arial"/>
          <w:sz w:val="24"/>
          <w:szCs w:val="24"/>
        </w:rPr>
        <w:t>Street Commissioner: David Moroney</w:t>
      </w:r>
    </w:p>
    <w:p w14:paraId="4B96BD59" w14:textId="77777777" w:rsidR="00D10252" w:rsidRPr="00BB0D31" w:rsidRDefault="00000000" w:rsidP="00BB0D31">
      <w:r w:rsidRPr="00BB0D31">
        <w:rPr>
          <w:rFonts w:eastAsia="Arial"/>
          <w:sz w:val="24"/>
          <w:szCs w:val="24"/>
        </w:rPr>
        <w:t>Auditing Committee: Alan Potts</w:t>
      </w:r>
    </w:p>
    <w:p w14:paraId="70EAE216" w14:textId="77777777" w:rsidR="00D10252" w:rsidRPr="00BB0D31" w:rsidRDefault="00000000" w:rsidP="00BB0D31">
      <w:r w:rsidRPr="00BB0D31">
        <w:rPr>
          <w:rFonts w:eastAsia="Arial"/>
          <w:sz w:val="24"/>
          <w:szCs w:val="24"/>
        </w:rPr>
        <w:t>Personnel: Maria Zhynovitch</w:t>
      </w:r>
    </w:p>
    <w:p w14:paraId="7DF04F43" w14:textId="77777777" w:rsidR="00D10252" w:rsidRPr="00BB0D31" w:rsidRDefault="00000000" w:rsidP="00BB0D31">
      <w:r w:rsidRPr="00BB0D31">
        <w:rPr>
          <w:rFonts w:eastAsia="Arial"/>
          <w:sz w:val="24"/>
          <w:szCs w:val="24"/>
        </w:rPr>
        <w:t>Building Maintenance: David Moroney</w:t>
      </w:r>
    </w:p>
    <w:p w14:paraId="071DC57D" w14:textId="77777777" w:rsidR="00D10252" w:rsidRPr="00BB0D31" w:rsidRDefault="00000000" w:rsidP="00BB0D31">
      <w:r w:rsidRPr="00BB0D31">
        <w:rPr>
          <w:rFonts w:eastAsia="Arial"/>
          <w:sz w:val="24"/>
          <w:szCs w:val="24"/>
        </w:rPr>
        <w:t>Recreation: Douglas Anderson</w:t>
      </w:r>
    </w:p>
    <w:p w14:paraId="1C2E0189" w14:textId="77777777" w:rsidR="00D10252" w:rsidRPr="00BB0D31" w:rsidRDefault="00000000" w:rsidP="00BB0D31">
      <w:r w:rsidRPr="00BB0D31">
        <w:rPr>
          <w:rFonts w:eastAsia="Arial"/>
          <w:sz w:val="24"/>
          <w:szCs w:val="24"/>
        </w:rPr>
        <w:t>Nelsonville Woods Liaison: Maria Zhynovitch</w:t>
      </w:r>
    </w:p>
    <w:p w14:paraId="2BFDB64B" w14:textId="77777777" w:rsidR="00D10252" w:rsidRPr="00BB0D31" w:rsidRDefault="00000000" w:rsidP="00BB0D31">
      <w:r w:rsidRPr="00BB0D31">
        <w:rPr>
          <w:rFonts w:eastAsia="Arial"/>
          <w:sz w:val="24"/>
          <w:szCs w:val="24"/>
        </w:rPr>
        <w:t>Liaison, Village of Cold Spring: Douglas Anderson</w:t>
      </w:r>
    </w:p>
    <w:p w14:paraId="3F4726B3" w14:textId="77777777" w:rsidR="00D10252" w:rsidRPr="00BB0D31" w:rsidRDefault="00000000" w:rsidP="00BB0D31">
      <w:r w:rsidRPr="00BB0D31">
        <w:rPr>
          <w:rFonts w:eastAsia="Arial"/>
          <w:sz w:val="24"/>
          <w:szCs w:val="24"/>
        </w:rPr>
        <w:t>Liaison, Town of Philipstown: Alan Potts</w:t>
      </w:r>
    </w:p>
    <w:p w14:paraId="27A4777F" w14:textId="77777777" w:rsidR="00D10252" w:rsidRPr="00BB0D31" w:rsidRDefault="00000000" w:rsidP="00BB0D31">
      <w:r w:rsidRPr="00BB0D31">
        <w:rPr>
          <w:rFonts w:eastAsia="Arial"/>
          <w:sz w:val="24"/>
          <w:szCs w:val="24"/>
        </w:rPr>
        <w:t>Emergency Services Liaison: David Moroney</w:t>
      </w:r>
    </w:p>
    <w:p w14:paraId="6B890E23" w14:textId="77777777" w:rsidR="00D10252" w:rsidRPr="00BB0D31" w:rsidRDefault="00000000" w:rsidP="00BB0D31">
      <w:r w:rsidRPr="00BB0D31">
        <w:rPr>
          <w:rFonts w:eastAsia="Arial"/>
          <w:sz w:val="24"/>
          <w:szCs w:val="24"/>
        </w:rPr>
        <w:t>Building Inspector: Greg Wunner</w:t>
      </w:r>
    </w:p>
    <w:p w14:paraId="03F04E1A" w14:textId="77777777" w:rsidR="00D10252" w:rsidRPr="00BB0D31" w:rsidRDefault="00000000" w:rsidP="00BB0D31">
      <w:r w:rsidRPr="00BB0D31">
        <w:rPr>
          <w:rFonts w:eastAsia="Arial"/>
          <w:sz w:val="24"/>
          <w:szCs w:val="24"/>
        </w:rPr>
        <w:t>Village Attorney: Keane and Beane</w:t>
      </w:r>
    </w:p>
    <w:p w14:paraId="34F0F8D0" w14:textId="77777777" w:rsidR="00D10252" w:rsidRPr="00BB0D31" w:rsidRDefault="00000000" w:rsidP="00BB0D31">
      <w:r w:rsidRPr="00BB0D31">
        <w:rPr>
          <w:rFonts w:eastAsia="Arial"/>
          <w:sz w:val="24"/>
          <w:szCs w:val="24"/>
        </w:rPr>
        <w:t>Village Clerk/Treasurer: Melissa Harris</w:t>
      </w:r>
    </w:p>
    <w:p w14:paraId="1B861456" w14:textId="77777777" w:rsidR="00D10252" w:rsidRPr="00BB0D31" w:rsidRDefault="00000000" w:rsidP="00BB0D31">
      <w:r w:rsidRPr="00BB0D31">
        <w:rPr>
          <w:rFonts w:eastAsia="Arial"/>
          <w:sz w:val="24"/>
          <w:szCs w:val="24"/>
        </w:rPr>
        <w:t>Records Access Officer: Melissa Harris</w:t>
      </w:r>
    </w:p>
    <w:p w14:paraId="01C6F9BE" w14:textId="77777777" w:rsidR="00D10252" w:rsidRPr="00BB0D31" w:rsidRDefault="00000000" w:rsidP="00BB0D31">
      <w:r w:rsidRPr="00BB0D31">
        <w:rPr>
          <w:rFonts w:eastAsia="Arial"/>
          <w:sz w:val="24"/>
          <w:szCs w:val="24"/>
        </w:rPr>
        <w:t>Court Clerk: Melissa Harris</w:t>
      </w:r>
    </w:p>
    <w:p w14:paraId="4967A0F9" w14:textId="77777777" w:rsidR="00D10252" w:rsidRPr="00BB0D31" w:rsidRDefault="00000000" w:rsidP="00BB0D31">
      <w:r w:rsidRPr="00BB0D31">
        <w:rPr>
          <w:rFonts w:eastAsia="Arial"/>
          <w:sz w:val="24"/>
          <w:szCs w:val="24"/>
        </w:rPr>
        <w:t>Official Bank: M&amp;T Bank</w:t>
      </w:r>
    </w:p>
    <w:p w14:paraId="27975E15" w14:textId="77777777" w:rsidR="00D10252" w:rsidRPr="00BB0D31" w:rsidRDefault="00000000" w:rsidP="00BB0D31">
      <w:r w:rsidRPr="00BB0D31">
        <w:rPr>
          <w:rFonts w:eastAsia="Arial"/>
          <w:sz w:val="24"/>
          <w:szCs w:val="24"/>
        </w:rPr>
        <w:t>Official Newspaper: Putnam Press</w:t>
      </w:r>
    </w:p>
    <w:p w14:paraId="75010C24" w14:textId="77777777" w:rsidR="00D10252" w:rsidRPr="00BB0D31" w:rsidRDefault="00000000" w:rsidP="00BB0D31">
      <w:r w:rsidRPr="00BB0D31">
        <w:rPr>
          <w:rFonts w:eastAsia="Arial"/>
          <w:sz w:val="24"/>
          <w:szCs w:val="24"/>
        </w:rPr>
        <w:t>Village Historian: Michael Bowman</w:t>
      </w:r>
    </w:p>
    <w:p w14:paraId="443BA9FA" w14:textId="77777777" w:rsidR="00D10252" w:rsidRPr="00BB0D31" w:rsidRDefault="00000000" w:rsidP="00BB0D31">
      <w:r w:rsidRPr="00BB0D31">
        <w:rPr>
          <w:rFonts w:eastAsia="Arial"/>
          <w:sz w:val="24"/>
          <w:szCs w:val="24"/>
        </w:rPr>
        <w:t>Acting Justice: Angela Thompson-Tinsley</w:t>
      </w:r>
    </w:p>
    <w:p w14:paraId="3FF4C10C" w14:textId="77777777" w:rsidR="00D10252" w:rsidRPr="00BB0D31" w:rsidRDefault="00D10252">
      <w:pPr>
        <w:spacing w:after="60"/>
      </w:pPr>
    </w:p>
    <w:p w14:paraId="06FAD2F3" w14:textId="1CF86FAD" w:rsidR="00D10252" w:rsidRPr="00BB0D31" w:rsidRDefault="00000000" w:rsidP="00BB0D31">
      <w:pPr>
        <w:spacing w:after="120"/>
      </w:pPr>
      <w:r w:rsidRPr="00BB0D31">
        <w:rPr>
          <w:rFonts w:eastAsia="Arial"/>
          <w:sz w:val="24"/>
          <w:szCs w:val="24"/>
        </w:rPr>
        <w:t>Mayor Winward noted that the official newspaper designation has changed from the Putnam County News &amp; Recorder, which has ceased publication, to the Putnam Press, which meets the legal requirements for a paper of record</w:t>
      </w:r>
    </w:p>
    <w:p w14:paraId="5F7B6EB8" w14:textId="77777777" w:rsidR="00D10252" w:rsidRPr="00BB0D31" w:rsidRDefault="00000000">
      <w:pPr>
        <w:spacing w:after="120"/>
      </w:pPr>
      <w:r w:rsidRPr="00BB0D31">
        <w:rPr>
          <w:rFonts w:eastAsia="Arial"/>
          <w:sz w:val="24"/>
          <w:szCs w:val="24"/>
        </w:rPr>
        <w:t>MOTION: Set 7:00 PM on the third Wednesday of the month as the regular Board meeting night and the second Wednesday of the month for workshops as needed. The Board also authorizes the Treasurer to purchase postage and pay utility bills prior to Board approval.</w:t>
      </w:r>
    </w:p>
    <w:p w14:paraId="351819DD" w14:textId="77777777" w:rsidR="00BB0D31" w:rsidRDefault="00000000" w:rsidP="00BB0D31">
      <w:pPr>
        <w:rPr>
          <w:rFonts w:eastAsia="Arial"/>
          <w:sz w:val="24"/>
          <w:szCs w:val="24"/>
        </w:rPr>
      </w:pPr>
      <w:r w:rsidRPr="00BB0D31">
        <w:rPr>
          <w:rFonts w:eastAsia="Arial"/>
          <w:sz w:val="24"/>
          <w:szCs w:val="24"/>
        </w:rPr>
        <w:t xml:space="preserve">Moved by: </w:t>
      </w:r>
      <w:r w:rsidR="00BB0D31">
        <w:rPr>
          <w:rFonts w:eastAsia="Arial"/>
          <w:sz w:val="24"/>
          <w:szCs w:val="24"/>
        </w:rPr>
        <w:t>Mayor Winward</w:t>
      </w:r>
      <w:r w:rsidRPr="00BB0D31">
        <w:rPr>
          <w:rFonts w:eastAsia="Arial"/>
          <w:sz w:val="24"/>
          <w:szCs w:val="24"/>
        </w:rPr>
        <w:t xml:space="preserve"> </w:t>
      </w:r>
    </w:p>
    <w:p w14:paraId="6B0D034D" w14:textId="6D448932" w:rsidR="00BB0D31" w:rsidRDefault="00000000" w:rsidP="00BB0D31">
      <w:pPr>
        <w:rPr>
          <w:rFonts w:eastAsia="Arial"/>
          <w:sz w:val="24"/>
          <w:szCs w:val="24"/>
        </w:rPr>
      </w:pPr>
      <w:r w:rsidRPr="00BB0D31">
        <w:rPr>
          <w:rFonts w:eastAsia="Arial"/>
          <w:sz w:val="24"/>
          <w:szCs w:val="24"/>
        </w:rPr>
        <w:t xml:space="preserve">Seconded by: </w:t>
      </w:r>
      <w:r w:rsidR="00BB0D31">
        <w:rPr>
          <w:rFonts w:eastAsia="Arial"/>
          <w:sz w:val="24"/>
          <w:szCs w:val="24"/>
        </w:rPr>
        <w:t>Trustee Moroney</w:t>
      </w:r>
      <w:r w:rsidRPr="00BB0D31">
        <w:rPr>
          <w:rFonts w:eastAsia="Arial"/>
          <w:sz w:val="24"/>
          <w:szCs w:val="24"/>
        </w:rPr>
        <w:t xml:space="preserve">   </w:t>
      </w:r>
    </w:p>
    <w:p w14:paraId="1D537CC3" w14:textId="78A4F30C" w:rsidR="00D10252" w:rsidRPr="00BB0D31" w:rsidRDefault="00000000" w:rsidP="00BB0D31">
      <w:r w:rsidRPr="00BB0D31">
        <w:rPr>
          <w:rFonts w:eastAsia="Arial"/>
          <w:sz w:val="24"/>
          <w:szCs w:val="24"/>
        </w:rPr>
        <w:t>Vote: All in favor</w:t>
      </w:r>
    </w:p>
    <w:p w14:paraId="26E5F83E" w14:textId="77777777" w:rsidR="00D10252" w:rsidRPr="00BB0D31" w:rsidRDefault="00D10252">
      <w:pPr>
        <w:spacing w:after="60"/>
      </w:pPr>
    </w:p>
    <w:p w14:paraId="17595970" w14:textId="77777777" w:rsidR="00BB0D31" w:rsidRDefault="00BB0D31">
      <w:pPr>
        <w:spacing w:after="120"/>
        <w:rPr>
          <w:rFonts w:eastAsia="Arial"/>
          <w:b/>
          <w:bCs/>
          <w:sz w:val="24"/>
          <w:szCs w:val="24"/>
        </w:rPr>
      </w:pPr>
    </w:p>
    <w:p w14:paraId="5F712D3A" w14:textId="56B5CBD4" w:rsidR="00D10252" w:rsidRDefault="00000000">
      <w:pPr>
        <w:spacing w:after="120"/>
        <w:rPr>
          <w:rFonts w:eastAsia="Arial"/>
          <w:b/>
          <w:bCs/>
          <w:sz w:val="24"/>
          <w:szCs w:val="24"/>
        </w:rPr>
      </w:pPr>
      <w:r w:rsidRPr="00BB0D31">
        <w:rPr>
          <w:rFonts w:eastAsia="Arial"/>
          <w:b/>
          <w:bCs/>
          <w:sz w:val="24"/>
          <w:szCs w:val="24"/>
        </w:rPr>
        <w:t>Approval of April 2026 Vouchers</w:t>
      </w:r>
    </w:p>
    <w:p w14:paraId="4881AB97" w14:textId="77777777" w:rsidR="003E7D0E" w:rsidRPr="00BB0D31" w:rsidRDefault="003E7D0E">
      <w:pPr>
        <w:spacing w:after="120"/>
      </w:pPr>
    </w:p>
    <w:p w14:paraId="13E0E795" w14:textId="77777777" w:rsidR="00D10252" w:rsidRPr="00BB0D31" w:rsidRDefault="00000000">
      <w:pPr>
        <w:spacing w:after="120"/>
      </w:pPr>
      <w:r w:rsidRPr="00BB0D31">
        <w:rPr>
          <w:rFonts w:eastAsia="Arial"/>
          <w:sz w:val="24"/>
          <w:szCs w:val="24"/>
        </w:rPr>
        <w:t>MOTION: Approve the April 2026 vouchers.</w:t>
      </w:r>
    </w:p>
    <w:p w14:paraId="2321A907" w14:textId="77777777" w:rsidR="00BB0D31" w:rsidRDefault="00000000" w:rsidP="00BB0D31">
      <w:pPr>
        <w:rPr>
          <w:rFonts w:eastAsia="Arial"/>
          <w:sz w:val="24"/>
          <w:szCs w:val="24"/>
        </w:rPr>
      </w:pPr>
      <w:r w:rsidRPr="00BB0D31">
        <w:rPr>
          <w:rFonts w:eastAsia="Arial"/>
          <w:sz w:val="24"/>
          <w:szCs w:val="24"/>
        </w:rPr>
        <w:t xml:space="preserve">Moved by: </w:t>
      </w:r>
      <w:r w:rsidR="00BB0D31">
        <w:rPr>
          <w:rFonts w:eastAsia="Arial"/>
          <w:sz w:val="24"/>
          <w:szCs w:val="24"/>
        </w:rPr>
        <w:t>Trustee Zhynovitch</w:t>
      </w:r>
      <w:r w:rsidRPr="00BB0D31">
        <w:rPr>
          <w:rFonts w:eastAsia="Arial"/>
          <w:sz w:val="24"/>
          <w:szCs w:val="24"/>
        </w:rPr>
        <w:t xml:space="preserve">   </w:t>
      </w:r>
    </w:p>
    <w:p w14:paraId="039BD601" w14:textId="77777777" w:rsidR="00BB0D31" w:rsidRDefault="00000000" w:rsidP="00BB0D31">
      <w:pPr>
        <w:rPr>
          <w:rFonts w:eastAsia="Arial"/>
          <w:sz w:val="24"/>
          <w:szCs w:val="24"/>
        </w:rPr>
      </w:pPr>
      <w:r w:rsidRPr="00BB0D31">
        <w:rPr>
          <w:rFonts w:eastAsia="Arial"/>
          <w:sz w:val="24"/>
          <w:szCs w:val="24"/>
        </w:rPr>
        <w:t xml:space="preserve">Seconded by: </w:t>
      </w:r>
      <w:r w:rsidR="00BB0D31">
        <w:rPr>
          <w:rFonts w:eastAsia="Arial"/>
          <w:sz w:val="24"/>
          <w:szCs w:val="24"/>
        </w:rPr>
        <w:t>Trustee Anderson</w:t>
      </w:r>
      <w:r w:rsidRPr="00BB0D31">
        <w:rPr>
          <w:rFonts w:eastAsia="Arial"/>
          <w:sz w:val="24"/>
          <w:szCs w:val="24"/>
        </w:rPr>
        <w:t xml:space="preserve">  </w:t>
      </w:r>
    </w:p>
    <w:p w14:paraId="36210CFB" w14:textId="5D5E3ECB" w:rsidR="00D10252" w:rsidRPr="00BB0D31" w:rsidRDefault="00000000" w:rsidP="00BB0D31">
      <w:r w:rsidRPr="00BB0D31">
        <w:rPr>
          <w:rFonts w:eastAsia="Arial"/>
          <w:sz w:val="24"/>
          <w:szCs w:val="24"/>
        </w:rPr>
        <w:t>Vote: All in favor</w:t>
      </w:r>
    </w:p>
    <w:p w14:paraId="2CFBC876" w14:textId="77777777" w:rsidR="00D10252" w:rsidRPr="00BB0D31" w:rsidRDefault="00D10252">
      <w:pPr>
        <w:spacing w:after="60"/>
      </w:pPr>
    </w:p>
    <w:p w14:paraId="52461116" w14:textId="77777777" w:rsidR="00D10252" w:rsidRDefault="00000000">
      <w:pPr>
        <w:spacing w:after="120"/>
        <w:rPr>
          <w:rFonts w:eastAsia="Arial"/>
          <w:b/>
          <w:bCs/>
          <w:sz w:val="24"/>
          <w:szCs w:val="24"/>
        </w:rPr>
      </w:pPr>
      <w:r w:rsidRPr="00BB0D31">
        <w:rPr>
          <w:rFonts w:eastAsia="Arial"/>
          <w:b/>
          <w:bCs/>
          <w:sz w:val="24"/>
          <w:szCs w:val="24"/>
        </w:rPr>
        <w:t>Approval of March 19, 2026 Regular Meeting Minutes</w:t>
      </w:r>
    </w:p>
    <w:p w14:paraId="7B9957C9" w14:textId="77777777" w:rsidR="003E7D0E" w:rsidRPr="00BB0D31" w:rsidRDefault="003E7D0E">
      <w:pPr>
        <w:spacing w:after="120"/>
      </w:pPr>
    </w:p>
    <w:p w14:paraId="650A5800" w14:textId="77777777" w:rsidR="00D10252" w:rsidRPr="00BB0D31" w:rsidRDefault="00000000">
      <w:pPr>
        <w:spacing w:after="120"/>
      </w:pPr>
      <w:r w:rsidRPr="00BB0D31">
        <w:rPr>
          <w:rFonts w:eastAsia="Arial"/>
          <w:sz w:val="24"/>
          <w:szCs w:val="24"/>
        </w:rPr>
        <w:t>MOTION: Approve the minutes of the March 19, 2026 Regular Meeting.</w:t>
      </w:r>
    </w:p>
    <w:p w14:paraId="1FD6D076" w14:textId="77777777" w:rsidR="00BB0D31" w:rsidRDefault="00000000" w:rsidP="00BB0D31">
      <w:pPr>
        <w:rPr>
          <w:rFonts w:eastAsia="Arial"/>
          <w:sz w:val="24"/>
          <w:szCs w:val="24"/>
        </w:rPr>
      </w:pPr>
      <w:r w:rsidRPr="00BB0D31">
        <w:rPr>
          <w:rFonts w:eastAsia="Arial"/>
          <w:sz w:val="24"/>
          <w:szCs w:val="24"/>
        </w:rPr>
        <w:t xml:space="preserve">Moved by: </w:t>
      </w:r>
      <w:r w:rsidR="00BB0D31">
        <w:rPr>
          <w:rFonts w:eastAsia="Arial"/>
          <w:sz w:val="24"/>
          <w:szCs w:val="24"/>
        </w:rPr>
        <w:t>Mayor Winward</w:t>
      </w:r>
      <w:r w:rsidRPr="00BB0D31">
        <w:rPr>
          <w:rFonts w:eastAsia="Arial"/>
          <w:sz w:val="24"/>
          <w:szCs w:val="24"/>
        </w:rPr>
        <w:t xml:space="preserve"> </w:t>
      </w:r>
    </w:p>
    <w:p w14:paraId="41221209" w14:textId="77777777" w:rsidR="00BB0D31" w:rsidRDefault="00000000" w:rsidP="00BB0D31">
      <w:pPr>
        <w:rPr>
          <w:rFonts w:eastAsia="Arial"/>
          <w:sz w:val="24"/>
          <w:szCs w:val="24"/>
        </w:rPr>
      </w:pPr>
      <w:r w:rsidRPr="00BB0D31">
        <w:rPr>
          <w:rFonts w:eastAsia="Arial"/>
          <w:sz w:val="24"/>
          <w:szCs w:val="24"/>
        </w:rPr>
        <w:t>Seconded by:</w:t>
      </w:r>
      <w:r w:rsidR="00BB0D31">
        <w:rPr>
          <w:rFonts w:eastAsia="Arial"/>
          <w:sz w:val="24"/>
          <w:szCs w:val="24"/>
        </w:rPr>
        <w:t xml:space="preserve"> Trustee Potts</w:t>
      </w:r>
      <w:r w:rsidRPr="00BB0D31">
        <w:rPr>
          <w:rFonts w:eastAsia="Arial"/>
          <w:sz w:val="24"/>
          <w:szCs w:val="24"/>
        </w:rPr>
        <w:t xml:space="preserve">  </w:t>
      </w:r>
    </w:p>
    <w:p w14:paraId="78FC6191" w14:textId="3CD60EB1" w:rsidR="00D10252" w:rsidRDefault="00000000" w:rsidP="00BB0D31">
      <w:pPr>
        <w:rPr>
          <w:rFonts w:eastAsia="Arial"/>
          <w:sz w:val="24"/>
          <w:szCs w:val="24"/>
        </w:rPr>
      </w:pPr>
      <w:r w:rsidRPr="00BB0D31">
        <w:rPr>
          <w:rFonts w:eastAsia="Arial"/>
          <w:sz w:val="24"/>
          <w:szCs w:val="24"/>
        </w:rPr>
        <w:t>Vote: All in favor</w:t>
      </w:r>
    </w:p>
    <w:p w14:paraId="40856527" w14:textId="77777777" w:rsidR="003E7D0E" w:rsidRDefault="003E7D0E" w:rsidP="00BB0D31"/>
    <w:p w14:paraId="0C861D0F" w14:textId="77777777" w:rsidR="00BB0D31" w:rsidRPr="00BB0D31" w:rsidRDefault="00BB0D31" w:rsidP="00BB0D31"/>
    <w:p w14:paraId="0A98076B" w14:textId="0561585C" w:rsidR="003E7D0E" w:rsidRDefault="00000000">
      <w:pPr>
        <w:spacing w:after="120"/>
        <w:rPr>
          <w:rFonts w:eastAsia="Arial"/>
          <w:b/>
          <w:bCs/>
          <w:sz w:val="24"/>
          <w:szCs w:val="24"/>
        </w:rPr>
      </w:pPr>
      <w:r w:rsidRPr="00BB0D31">
        <w:rPr>
          <w:rFonts w:eastAsia="Arial"/>
          <w:b/>
          <w:bCs/>
          <w:sz w:val="24"/>
          <w:szCs w:val="24"/>
        </w:rPr>
        <w:t>Correspondence</w:t>
      </w:r>
    </w:p>
    <w:p w14:paraId="21B92BEF" w14:textId="77777777" w:rsidR="003E7D0E" w:rsidRPr="003E7D0E" w:rsidRDefault="003E7D0E">
      <w:pPr>
        <w:spacing w:after="120"/>
        <w:rPr>
          <w:rFonts w:eastAsia="Arial"/>
          <w:b/>
          <w:bCs/>
          <w:sz w:val="24"/>
          <w:szCs w:val="24"/>
        </w:rPr>
      </w:pPr>
    </w:p>
    <w:p w14:paraId="4B8FAE21" w14:textId="77777777" w:rsidR="00D10252" w:rsidRPr="00BB0D31" w:rsidRDefault="00000000">
      <w:pPr>
        <w:spacing w:after="120"/>
      </w:pPr>
      <w:r w:rsidRPr="00BB0D31">
        <w:rPr>
          <w:rFonts w:eastAsia="Arial"/>
          <w:sz w:val="24"/>
          <w:szCs w:val="24"/>
        </w:rPr>
        <w:t>Mayor Winward noted the following correspondence:</w:t>
      </w:r>
    </w:p>
    <w:p w14:paraId="6217F89C" w14:textId="1C172677" w:rsidR="00D10252" w:rsidRPr="00BB0D31" w:rsidRDefault="00000000">
      <w:pPr>
        <w:spacing w:after="120"/>
      </w:pPr>
      <w:r w:rsidRPr="00BB0D31">
        <w:rPr>
          <w:rFonts w:eastAsia="Arial"/>
          <w:sz w:val="24"/>
          <w:szCs w:val="24"/>
        </w:rPr>
        <w:t>Putnam County Department of Health</w:t>
      </w:r>
      <w:r w:rsidR="00BB0D31">
        <w:rPr>
          <w:rFonts w:eastAsia="Arial"/>
          <w:sz w:val="24"/>
          <w:szCs w:val="24"/>
        </w:rPr>
        <w:t xml:space="preserve"> </w:t>
      </w:r>
      <w:r w:rsidRPr="00BB0D31">
        <w:rPr>
          <w:rFonts w:eastAsia="Arial"/>
          <w:sz w:val="24"/>
          <w:szCs w:val="24"/>
        </w:rPr>
        <w:t>Household Hazardous Waste Drop-Off Day on May 2. Pre-registration is required. Information will be posted online.</w:t>
      </w:r>
    </w:p>
    <w:p w14:paraId="4CA96398" w14:textId="011C7C38" w:rsidR="00D10252" w:rsidRDefault="00000000">
      <w:pPr>
        <w:spacing w:after="120"/>
        <w:rPr>
          <w:rFonts w:eastAsia="Arial"/>
          <w:sz w:val="24"/>
          <w:szCs w:val="24"/>
        </w:rPr>
      </w:pPr>
      <w:r w:rsidRPr="00BB0D31">
        <w:rPr>
          <w:rFonts w:eastAsia="Arial"/>
          <w:sz w:val="24"/>
          <w:szCs w:val="24"/>
        </w:rPr>
        <w:t>Nelsonville Fish and Fur Club Annual Fishing Derby on Sunday, May 3, from 8:00 AM to 4:00 PM on Fishkill Road. All supplies are provided by the Club.</w:t>
      </w:r>
    </w:p>
    <w:p w14:paraId="1B5FAF6F" w14:textId="77777777" w:rsidR="003E7D0E" w:rsidRPr="00BB0D31" w:rsidRDefault="003E7D0E">
      <w:pPr>
        <w:spacing w:after="120"/>
      </w:pPr>
    </w:p>
    <w:p w14:paraId="21B9165C" w14:textId="549B91D3" w:rsidR="00BB0D31" w:rsidRDefault="00000000" w:rsidP="00BB0D31">
      <w:pPr>
        <w:spacing w:after="120"/>
        <w:rPr>
          <w:rFonts w:eastAsia="Arial"/>
          <w:b/>
          <w:bCs/>
          <w:sz w:val="24"/>
          <w:szCs w:val="24"/>
        </w:rPr>
      </w:pPr>
      <w:r w:rsidRPr="00BB0D31">
        <w:rPr>
          <w:rFonts w:eastAsia="Arial"/>
          <w:b/>
          <w:bCs/>
          <w:sz w:val="24"/>
          <w:szCs w:val="24"/>
        </w:rPr>
        <w:t>Reports</w:t>
      </w:r>
    </w:p>
    <w:p w14:paraId="069EC5CA" w14:textId="77777777" w:rsidR="003E7D0E" w:rsidRPr="00BB0D31" w:rsidRDefault="003E7D0E" w:rsidP="00BB0D31">
      <w:pPr>
        <w:spacing w:after="120"/>
      </w:pPr>
    </w:p>
    <w:p w14:paraId="17E330C8" w14:textId="77777777" w:rsidR="00D10252" w:rsidRPr="00BB0D31" w:rsidRDefault="00000000">
      <w:pPr>
        <w:spacing w:after="120"/>
      </w:pPr>
      <w:r w:rsidRPr="00BB0D31">
        <w:rPr>
          <w:rFonts w:eastAsia="Arial"/>
          <w:sz w:val="24"/>
          <w:szCs w:val="24"/>
          <w:u w:val="single"/>
        </w:rPr>
        <w:t>Clerk Harris</w:t>
      </w:r>
    </w:p>
    <w:p w14:paraId="1BF0AA42" w14:textId="7F97DFEF" w:rsidR="00D10252" w:rsidRPr="00BB0D31" w:rsidRDefault="00000000" w:rsidP="00BB0D31">
      <w:pPr>
        <w:spacing w:after="120"/>
      </w:pPr>
      <w:r w:rsidRPr="00BB0D31">
        <w:rPr>
          <w:rFonts w:eastAsia="Arial"/>
          <w:sz w:val="24"/>
          <w:szCs w:val="24"/>
        </w:rPr>
        <w:t>Clerk Harris presented the Treasurer’s Report for the month ending March 31, 2026.</w:t>
      </w:r>
    </w:p>
    <w:p w14:paraId="7AC0619E" w14:textId="77777777" w:rsidR="00D10252" w:rsidRPr="00BB0D31" w:rsidRDefault="00000000">
      <w:pPr>
        <w:spacing w:after="120"/>
      </w:pPr>
      <w:r w:rsidRPr="00BB0D31">
        <w:rPr>
          <w:rFonts w:eastAsia="Arial"/>
          <w:sz w:val="24"/>
          <w:szCs w:val="24"/>
        </w:rPr>
        <w:t>Treasurer’s Report</w:t>
      </w:r>
    </w:p>
    <w:p w14:paraId="416DF1B8" w14:textId="77777777" w:rsidR="00D10252" w:rsidRPr="00BB0D31" w:rsidRDefault="00000000">
      <w:pPr>
        <w:spacing w:after="120"/>
        <w:rPr>
          <w:color w:val="EE0000"/>
        </w:rPr>
      </w:pPr>
      <w:r w:rsidRPr="00BB0D31">
        <w:rPr>
          <w:rFonts w:eastAsia="Arial"/>
          <w:color w:val="EE0000"/>
          <w:sz w:val="24"/>
          <w:szCs w:val="24"/>
        </w:rPr>
        <w:t>31-Mar-26</w:t>
      </w:r>
    </w:p>
    <w:p w14:paraId="31DEFB7B" w14:textId="77777777" w:rsidR="00D10252" w:rsidRPr="00BB0D31" w:rsidRDefault="00000000">
      <w:pPr>
        <w:spacing w:after="120"/>
      </w:pPr>
      <w:r w:rsidRPr="00BB0D31">
        <w:rPr>
          <w:rFonts w:eastAsia="Arial"/>
          <w:sz w:val="24"/>
          <w:szCs w:val="24"/>
        </w:rPr>
        <w:t>GENERAL FUND</w:t>
      </w:r>
    </w:p>
    <w:p w14:paraId="52627D24" w14:textId="77777777" w:rsidR="00D10252" w:rsidRPr="00BB0D31" w:rsidRDefault="00000000">
      <w:pPr>
        <w:spacing w:after="120"/>
      </w:pPr>
      <w:r w:rsidRPr="00BB0D31">
        <w:rPr>
          <w:rFonts w:eastAsia="Arial"/>
          <w:sz w:val="24"/>
          <w:szCs w:val="24"/>
        </w:rPr>
        <w:t>Previous Balance</w:t>
      </w:r>
      <w:r w:rsidRPr="00BB0D31">
        <w:rPr>
          <w:rFonts w:eastAsia="Arial"/>
          <w:sz w:val="24"/>
          <w:szCs w:val="24"/>
        </w:rPr>
        <w:tab/>
        <w:t>$375,532.55</w:t>
      </w:r>
    </w:p>
    <w:p w14:paraId="2767B7A7" w14:textId="77777777" w:rsidR="00D10252" w:rsidRPr="00BB0D31" w:rsidRDefault="00000000">
      <w:pPr>
        <w:spacing w:after="120"/>
      </w:pPr>
      <w:r w:rsidRPr="00BB0D31">
        <w:rPr>
          <w:rFonts w:eastAsia="Arial"/>
          <w:sz w:val="24"/>
          <w:szCs w:val="24"/>
        </w:rPr>
        <w:t>Receipts:</w:t>
      </w:r>
    </w:p>
    <w:p w14:paraId="50FD58E2" w14:textId="77777777" w:rsidR="00D10252" w:rsidRPr="00BB0D31" w:rsidRDefault="00000000">
      <w:pPr>
        <w:spacing w:after="120"/>
      </w:pPr>
      <w:r w:rsidRPr="00BB0D31">
        <w:rPr>
          <w:rFonts w:eastAsia="Arial"/>
          <w:sz w:val="24"/>
          <w:szCs w:val="24"/>
        </w:rPr>
        <w:t>Total</w:t>
      </w:r>
      <w:r w:rsidRPr="00BB0D31">
        <w:rPr>
          <w:rFonts w:eastAsia="Arial"/>
          <w:sz w:val="24"/>
          <w:szCs w:val="24"/>
        </w:rPr>
        <w:tab/>
        <w:t>$27,892.55</w:t>
      </w:r>
    </w:p>
    <w:p w14:paraId="2247C06D" w14:textId="77777777" w:rsidR="00D10252" w:rsidRPr="00BB0D31" w:rsidRDefault="00000000">
      <w:pPr>
        <w:spacing w:after="120"/>
      </w:pPr>
      <w:r w:rsidRPr="00BB0D31">
        <w:rPr>
          <w:rFonts w:eastAsia="Arial"/>
          <w:sz w:val="24"/>
          <w:szCs w:val="24"/>
        </w:rPr>
        <w:t>Disbursements:</w:t>
      </w:r>
    </w:p>
    <w:p w14:paraId="35ADE5C6" w14:textId="77777777" w:rsidR="00D10252" w:rsidRPr="00BB0D31" w:rsidRDefault="00000000">
      <w:pPr>
        <w:spacing w:after="120"/>
      </w:pPr>
      <w:r w:rsidRPr="00BB0D31">
        <w:rPr>
          <w:rFonts w:eastAsia="Arial"/>
          <w:sz w:val="24"/>
          <w:szCs w:val="24"/>
        </w:rPr>
        <w:t>Total</w:t>
      </w:r>
      <w:r w:rsidRPr="00BB0D31">
        <w:rPr>
          <w:rFonts w:eastAsia="Arial"/>
          <w:sz w:val="24"/>
          <w:szCs w:val="24"/>
        </w:rPr>
        <w:tab/>
        <w:t>$30,668.08</w:t>
      </w:r>
    </w:p>
    <w:p w14:paraId="6B549E0A" w14:textId="77777777" w:rsidR="00D10252" w:rsidRPr="00BB0D31" w:rsidRDefault="00000000">
      <w:pPr>
        <w:spacing w:after="120"/>
      </w:pPr>
      <w:r w:rsidRPr="00BB0D31">
        <w:rPr>
          <w:rFonts w:eastAsia="Arial"/>
          <w:sz w:val="24"/>
          <w:szCs w:val="24"/>
        </w:rPr>
        <w:lastRenderedPageBreak/>
        <w:t>Current Balance</w:t>
      </w:r>
      <w:r w:rsidRPr="00BB0D31">
        <w:rPr>
          <w:rFonts w:eastAsia="Arial"/>
          <w:sz w:val="24"/>
          <w:szCs w:val="24"/>
        </w:rPr>
        <w:tab/>
        <w:t>$372,757.02</w:t>
      </w:r>
    </w:p>
    <w:p w14:paraId="283FDFEB" w14:textId="77777777" w:rsidR="00D10252" w:rsidRPr="00BB0D31" w:rsidRDefault="00000000">
      <w:pPr>
        <w:spacing w:after="120"/>
      </w:pPr>
      <w:r w:rsidRPr="00BB0D31">
        <w:rPr>
          <w:rFonts w:eastAsia="Arial"/>
          <w:sz w:val="24"/>
          <w:szCs w:val="24"/>
        </w:rPr>
        <w:t>Checking Account</w:t>
      </w:r>
      <w:r w:rsidRPr="00BB0D31">
        <w:rPr>
          <w:rFonts w:eastAsia="Arial"/>
          <w:sz w:val="24"/>
          <w:szCs w:val="24"/>
        </w:rPr>
        <w:tab/>
        <w:t>$372,757.02</w:t>
      </w:r>
    </w:p>
    <w:p w14:paraId="357DFEA2" w14:textId="77777777" w:rsidR="00D10252" w:rsidRPr="00BB0D31" w:rsidRDefault="00000000">
      <w:pPr>
        <w:spacing w:after="120"/>
      </w:pPr>
      <w:r w:rsidRPr="00BB0D31">
        <w:rPr>
          <w:rFonts w:eastAsia="Arial"/>
          <w:sz w:val="24"/>
          <w:szCs w:val="24"/>
        </w:rPr>
        <w:t>Savings Account</w:t>
      </w:r>
      <w:r w:rsidRPr="00BB0D31">
        <w:rPr>
          <w:rFonts w:eastAsia="Arial"/>
          <w:sz w:val="24"/>
          <w:szCs w:val="24"/>
        </w:rPr>
        <w:tab/>
        <w:t>$132,399.66</w:t>
      </w:r>
    </w:p>
    <w:p w14:paraId="3D9E5289" w14:textId="77777777" w:rsidR="00D10252" w:rsidRPr="00BB0D31" w:rsidRDefault="00D10252">
      <w:pPr>
        <w:spacing w:after="60"/>
      </w:pPr>
    </w:p>
    <w:p w14:paraId="7DD128C2" w14:textId="77777777" w:rsidR="00D10252" w:rsidRPr="00BB0D31" w:rsidRDefault="00000000">
      <w:pPr>
        <w:spacing w:after="120"/>
      </w:pPr>
      <w:r w:rsidRPr="00BB0D31">
        <w:rPr>
          <w:rFonts w:eastAsia="Arial"/>
          <w:sz w:val="24"/>
          <w:szCs w:val="24"/>
        </w:rPr>
        <w:t>TOTAL</w:t>
      </w:r>
      <w:r w:rsidRPr="00BB0D31">
        <w:rPr>
          <w:rFonts w:eastAsia="Arial"/>
          <w:sz w:val="24"/>
          <w:szCs w:val="24"/>
        </w:rPr>
        <w:tab/>
        <w:t>$505,156.68</w:t>
      </w:r>
    </w:p>
    <w:p w14:paraId="6B7FAD64" w14:textId="77777777" w:rsidR="00BB0D31" w:rsidRDefault="00BB0D31">
      <w:pPr>
        <w:spacing w:after="120"/>
        <w:rPr>
          <w:rFonts w:eastAsia="Arial"/>
          <w:sz w:val="24"/>
          <w:szCs w:val="24"/>
          <w:u w:val="single"/>
        </w:rPr>
      </w:pPr>
    </w:p>
    <w:p w14:paraId="74E1F60E" w14:textId="77777777" w:rsidR="00D10252" w:rsidRPr="00BB0D31" w:rsidRDefault="00000000">
      <w:pPr>
        <w:spacing w:after="120"/>
      </w:pPr>
      <w:r w:rsidRPr="00BB0D31">
        <w:rPr>
          <w:rFonts w:eastAsia="Arial"/>
          <w:sz w:val="24"/>
          <w:szCs w:val="24"/>
          <w:u w:val="single"/>
        </w:rPr>
        <w:t>Trustee Moroney</w:t>
      </w:r>
    </w:p>
    <w:p w14:paraId="4C80A404" w14:textId="79B9CD11" w:rsidR="00D10252" w:rsidRDefault="00000000" w:rsidP="003E7D0E">
      <w:pPr>
        <w:spacing w:after="120"/>
      </w:pPr>
      <w:r w:rsidRPr="00BB0D31">
        <w:rPr>
          <w:rFonts w:eastAsia="Arial"/>
          <w:sz w:val="24"/>
          <w:szCs w:val="24"/>
        </w:rPr>
        <w:t>Trustee Moroney reported that new American flags and brackets will be installed two weeks before Memorial Day</w:t>
      </w:r>
      <w:r w:rsidR="003E7D0E">
        <w:rPr>
          <w:rFonts w:eastAsia="Arial"/>
          <w:sz w:val="24"/>
          <w:szCs w:val="24"/>
        </w:rPr>
        <w:t xml:space="preserve"> and that a contractor has been engaged to do so</w:t>
      </w:r>
      <w:r w:rsidRPr="00BB0D31">
        <w:rPr>
          <w:rFonts w:eastAsia="Arial"/>
          <w:sz w:val="24"/>
          <w:szCs w:val="24"/>
        </w:rPr>
        <w:t>. Following Veterans Day, the flags will be taken down and holiday flags will be put up.</w:t>
      </w:r>
    </w:p>
    <w:p w14:paraId="6F349DE2" w14:textId="77777777" w:rsidR="003E7D0E" w:rsidRPr="00BB0D31" w:rsidRDefault="003E7D0E" w:rsidP="003E7D0E">
      <w:pPr>
        <w:spacing w:after="120"/>
      </w:pPr>
    </w:p>
    <w:p w14:paraId="53D9BD26" w14:textId="326F7A76" w:rsidR="00D10252" w:rsidRDefault="00000000" w:rsidP="003E7D0E">
      <w:pPr>
        <w:spacing w:after="120"/>
        <w:rPr>
          <w:rFonts w:eastAsia="Arial"/>
          <w:b/>
          <w:bCs/>
          <w:sz w:val="24"/>
          <w:szCs w:val="24"/>
        </w:rPr>
      </w:pPr>
      <w:r w:rsidRPr="00BB0D31">
        <w:rPr>
          <w:rFonts w:eastAsia="Arial"/>
          <w:b/>
          <w:bCs/>
          <w:sz w:val="24"/>
          <w:szCs w:val="24"/>
        </w:rPr>
        <w:t>Old Business</w:t>
      </w:r>
    </w:p>
    <w:p w14:paraId="78B36D1F" w14:textId="77777777" w:rsidR="003E7D0E" w:rsidRPr="00BB0D31" w:rsidRDefault="003E7D0E" w:rsidP="003E7D0E">
      <w:pPr>
        <w:spacing w:after="120"/>
      </w:pPr>
    </w:p>
    <w:p w14:paraId="633A4E91" w14:textId="77777777" w:rsidR="00D10252" w:rsidRPr="00BB0D31" w:rsidRDefault="00000000">
      <w:pPr>
        <w:spacing w:after="120"/>
      </w:pPr>
      <w:r w:rsidRPr="00BB0D31">
        <w:rPr>
          <w:rFonts w:eastAsia="Arial"/>
          <w:sz w:val="24"/>
          <w:szCs w:val="24"/>
          <w:u w:val="single"/>
        </w:rPr>
        <w:t>Adoption of the 2026/2027 Budget</w:t>
      </w:r>
    </w:p>
    <w:p w14:paraId="36B9802B" w14:textId="77777777" w:rsidR="003E7D0E" w:rsidRDefault="003E7D0E" w:rsidP="003E7D0E">
      <w:pPr>
        <w:pStyle w:val="Title"/>
        <w:spacing w:before="79"/>
        <w:jc w:val="center"/>
        <w:rPr>
          <w:b/>
          <w:bCs/>
          <w:sz w:val="24"/>
          <w:szCs w:val="24"/>
        </w:rPr>
      </w:pPr>
    </w:p>
    <w:p w14:paraId="291EBA45" w14:textId="43EB58C6" w:rsidR="003E7D0E" w:rsidRPr="003E7D0E" w:rsidRDefault="003E7D0E" w:rsidP="003E7D0E">
      <w:pPr>
        <w:pStyle w:val="Title"/>
        <w:spacing w:before="79"/>
        <w:jc w:val="center"/>
        <w:rPr>
          <w:b/>
          <w:bCs/>
          <w:sz w:val="24"/>
          <w:szCs w:val="24"/>
        </w:rPr>
      </w:pPr>
      <w:r w:rsidRPr="003E7D0E">
        <w:rPr>
          <w:b/>
          <w:bCs/>
          <w:sz w:val="24"/>
          <w:szCs w:val="24"/>
        </w:rPr>
        <w:t>RESOLUTION</w:t>
      </w:r>
      <w:r w:rsidRPr="003E7D0E">
        <w:rPr>
          <w:b/>
          <w:bCs/>
          <w:spacing w:val="-17"/>
          <w:sz w:val="24"/>
          <w:szCs w:val="24"/>
        </w:rPr>
        <w:t xml:space="preserve"> </w:t>
      </w:r>
      <w:r w:rsidRPr="003E7D0E">
        <w:rPr>
          <w:b/>
          <w:bCs/>
          <w:sz w:val="24"/>
          <w:szCs w:val="24"/>
        </w:rPr>
        <w:t>ADOPTING</w:t>
      </w:r>
      <w:r w:rsidRPr="003E7D0E">
        <w:rPr>
          <w:b/>
          <w:bCs/>
          <w:spacing w:val="-9"/>
          <w:sz w:val="24"/>
          <w:szCs w:val="24"/>
        </w:rPr>
        <w:t xml:space="preserve"> </w:t>
      </w:r>
      <w:r w:rsidRPr="003E7D0E">
        <w:rPr>
          <w:b/>
          <w:bCs/>
          <w:sz w:val="24"/>
          <w:szCs w:val="24"/>
        </w:rPr>
        <w:t>THE</w:t>
      </w:r>
      <w:r w:rsidRPr="003E7D0E">
        <w:rPr>
          <w:b/>
          <w:bCs/>
          <w:spacing w:val="-2"/>
          <w:sz w:val="24"/>
          <w:szCs w:val="24"/>
        </w:rPr>
        <w:t xml:space="preserve"> </w:t>
      </w:r>
      <w:r w:rsidRPr="003E7D0E">
        <w:rPr>
          <w:b/>
          <w:bCs/>
          <w:sz w:val="24"/>
          <w:szCs w:val="24"/>
        </w:rPr>
        <w:t>2026-2027</w:t>
      </w:r>
      <w:r w:rsidRPr="003E7D0E">
        <w:rPr>
          <w:b/>
          <w:bCs/>
          <w:spacing w:val="-5"/>
          <w:sz w:val="24"/>
          <w:szCs w:val="24"/>
        </w:rPr>
        <w:t xml:space="preserve"> </w:t>
      </w:r>
      <w:r w:rsidRPr="003E7D0E">
        <w:rPr>
          <w:b/>
          <w:bCs/>
          <w:spacing w:val="-2"/>
          <w:sz w:val="24"/>
          <w:szCs w:val="24"/>
        </w:rPr>
        <w:t>BUDGET</w:t>
      </w:r>
    </w:p>
    <w:p w14:paraId="1ADCB33F" w14:textId="77777777" w:rsidR="003E7D0E" w:rsidRPr="003E7D0E" w:rsidRDefault="003E7D0E" w:rsidP="003E7D0E">
      <w:pPr>
        <w:pStyle w:val="Title"/>
        <w:jc w:val="center"/>
        <w:rPr>
          <w:b/>
          <w:bCs/>
          <w:sz w:val="24"/>
          <w:szCs w:val="24"/>
        </w:rPr>
      </w:pPr>
      <w:r w:rsidRPr="003E7D0E">
        <w:rPr>
          <w:b/>
          <w:bCs/>
          <w:sz w:val="24"/>
          <w:szCs w:val="24"/>
        </w:rPr>
        <w:t>April</w:t>
      </w:r>
      <w:r w:rsidRPr="003E7D0E">
        <w:rPr>
          <w:b/>
          <w:bCs/>
          <w:spacing w:val="-3"/>
          <w:sz w:val="24"/>
          <w:szCs w:val="24"/>
        </w:rPr>
        <w:t xml:space="preserve"> </w:t>
      </w:r>
      <w:r w:rsidRPr="003E7D0E">
        <w:rPr>
          <w:b/>
          <w:bCs/>
          <w:sz w:val="24"/>
          <w:szCs w:val="24"/>
        </w:rPr>
        <w:t>15,</w:t>
      </w:r>
      <w:r w:rsidRPr="003E7D0E">
        <w:rPr>
          <w:b/>
          <w:bCs/>
          <w:spacing w:val="-1"/>
          <w:sz w:val="24"/>
          <w:szCs w:val="24"/>
        </w:rPr>
        <w:t xml:space="preserve"> </w:t>
      </w:r>
      <w:r w:rsidRPr="003E7D0E">
        <w:rPr>
          <w:b/>
          <w:bCs/>
          <w:spacing w:val="-4"/>
          <w:sz w:val="24"/>
          <w:szCs w:val="24"/>
        </w:rPr>
        <w:t>2026</w:t>
      </w:r>
    </w:p>
    <w:p w14:paraId="1FD54AFC" w14:textId="77777777" w:rsidR="003E7D0E" w:rsidRPr="003E7D0E" w:rsidRDefault="003E7D0E" w:rsidP="003E7D0E">
      <w:pPr>
        <w:pStyle w:val="BodyText"/>
        <w:spacing w:before="275"/>
        <w:rPr>
          <w:b/>
          <w:sz w:val="24"/>
          <w:szCs w:val="24"/>
        </w:rPr>
      </w:pPr>
    </w:p>
    <w:p w14:paraId="54AA69E1" w14:textId="77777777" w:rsidR="003E7D0E" w:rsidRPr="003E7D0E" w:rsidRDefault="003E7D0E" w:rsidP="003E7D0E">
      <w:pPr>
        <w:pStyle w:val="BodyText"/>
        <w:ind w:right="83"/>
        <w:rPr>
          <w:sz w:val="24"/>
          <w:szCs w:val="24"/>
        </w:rPr>
      </w:pPr>
      <w:r w:rsidRPr="003E7D0E">
        <w:rPr>
          <w:sz w:val="24"/>
          <w:szCs w:val="24"/>
        </w:rPr>
        <w:t>WHEREAS,</w:t>
      </w:r>
      <w:r w:rsidRPr="003E7D0E">
        <w:rPr>
          <w:spacing w:val="-4"/>
          <w:sz w:val="24"/>
          <w:szCs w:val="24"/>
        </w:rPr>
        <w:t xml:space="preserve"> </w:t>
      </w:r>
      <w:r w:rsidRPr="003E7D0E">
        <w:rPr>
          <w:sz w:val="24"/>
          <w:szCs w:val="24"/>
        </w:rPr>
        <w:t>a</w:t>
      </w:r>
      <w:r w:rsidRPr="003E7D0E">
        <w:rPr>
          <w:spacing w:val="-5"/>
          <w:sz w:val="24"/>
          <w:szCs w:val="24"/>
        </w:rPr>
        <w:t xml:space="preserve"> </w:t>
      </w:r>
      <w:r w:rsidRPr="003E7D0E">
        <w:rPr>
          <w:sz w:val="24"/>
          <w:szCs w:val="24"/>
        </w:rPr>
        <w:t>tentative</w:t>
      </w:r>
      <w:r w:rsidRPr="003E7D0E">
        <w:rPr>
          <w:spacing w:val="-4"/>
          <w:sz w:val="24"/>
          <w:szCs w:val="24"/>
        </w:rPr>
        <w:t xml:space="preserve"> </w:t>
      </w:r>
      <w:r w:rsidRPr="003E7D0E">
        <w:rPr>
          <w:sz w:val="24"/>
          <w:szCs w:val="24"/>
        </w:rPr>
        <w:t>budget</w:t>
      </w:r>
      <w:r w:rsidRPr="003E7D0E">
        <w:rPr>
          <w:spacing w:val="-6"/>
          <w:sz w:val="24"/>
          <w:szCs w:val="24"/>
        </w:rPr>
        <w:t xml:space="preserve"> </w:t>
      </w:r>
      <w:r w:rsidRPr="003E7D0E">
        <w:rPr>
          <w:sz w:val="24"/>
          <w:szCs w:val="24"/>
        </w:rPr>
        <w:t>(the</w:t>
      </w:r>
      <w:r w:rsidRPr="003E7D0E">
        <w:rPr>
          <w:spacing w:val="-4"/>
          <w:sz w:val="24"/>
          <w:szCs w:val="24"/>
        </w:rPr>
        <w:t xml:space="preserve"> </w:t>
      </w:r>
      <w:r w:rsidRPr="003E7D0E">
        <w:rPr>
          <w:sz w:val="24"/>
          <w:szCs w:val="24"/>
        </w:rPr>
        <w:t>"Proposed</w:t>
      </w:r>
      <w:r w:rsidRPr="003E7D0E">
        <w:rPr>
          <w:spacing w:val="-9"/>
          <w:sz w:val="24"/>
          <w:szCs w:val="24"/>
        </w:rPr>
        <w:t xml:space="preserve"> </w:t>
      </w:r>
      <w:r w:rsidRPr="003E7D0E">
        <w:rPr>
          <w:sz w:val="24"/>
          <w:szCs w:val="24"/>
        </w:rPr>
        <w:t>Village</w:t>
      </w:r>
      <w:r w:rsidRPr="003E7D0E">
        <w:rPr>
          <w:spacing w:val="-6"/>
          <w:sz w:val="24"/>
          <w:szCs w:val="24"/>
        </w:rPr>
        <w:t xml:space="preserve"> </w:t>
      </w:r>
      <w:r w:rsidRPr="003E7D0E">
        <w:rPr>
          <w:sz w:val="24"/>
          <w:szCs w:val="24"/>
        </w:rPr>
        <w:t>Budget")</w:t>
      </w:r>
      <w:r w:rsidRPr="003E7D0E">
        <w:rPr>
          <w:spacing w:val="-6"/>
          <w:sz w:val="24"/>
          <w:szCs w:val="24"/>
        </w:rPr>
        <w:t xml:space="preserve"> </w:t>
      </w:r>
      <w:r w:rsidRPr="003E7D0E">
        <w:rPr>
          <w:sz w:val="24"/>
          <w:szCs w:val="24"/>
        </w:rPr>
        <w:t>for</w:t>
      </w:r>
      <w:r w:rsidRPr="003E7D0E">
        <w:rPr>
          <w:spacing w:val="-4"/>
          <w:sz w:val="24"/>
          <w:szCs w:val="24"/>
        </w:rPr>
        <w:t xml:space="preserve"> </w:t>
      </w:r>
      <w:r w:rsidRPr="003E7D0E">
        <w:rPr>
          <w:sz w:val="24"/>
          <w:szCs w:val="24"/>
        </w:rPr>
        <w:t>the</w:t>
      </w:r>
      <w:r w:rsidRPr="003E7D0E">
        <w:rPr>
          <w:spacing w:val="-9"/>
          <w:sz w:val="24"/>
          <w:szCs w:val="24"/>
        </w:rPr>
        <w:t xml:space="preserve"> </w:t>
      </w:r>
      <w:r w:rsidRPr="003E7D0E">
        <w:rPr>
          <w:sz w:val="24"/>
          <w:szCs w:val="24"/>
        </w:rPr>
        <w:t>Village</w:t>
      </w:r>
      <w:r w:rsidRPr="003E7D0E">
        <w:rPr>
          <w:spacing w:val="-4"/>
          <w:sz w:val="24"/>
          <w:szCs w:val="24"/>
        </w:rPr>
        <w:t xml:space="preserve"> </w:t>
      </w:r>
      <w:r w:rsidRPr="003E7D0E">
        <w:rPr>
          <w:sz w:val="24"/>
          <w:szCs w:val="24"/>
        </w:rPr>
        <w:t>of</w:t>
      </w:r>
      <w:r w:rsidRPr="003E7D0E">
        <w:rPr>
          <w:spacing w:val="-6"/>
          <w:sz w:val="24"/>
          <w:szCs w:val="24"/>
        </w:rPr>
        <w:t xml:space="preserve"> </w:t>
      </w:r>
      <w:r w:rsidRPr="003E7D0E">
        <w:rPr>
          <w:sz w:val="24"/>
          <w:szCs w:val="24"/>
        </w:rPr>
        <w:t>Nelsonville</w:t>
      </w:r>
      <w:r w:rsidRPr="003E7D0E">
        <w:rPr>
          <w:spacing w:val="-7"/>
          <w:sz w:val="24"/>
          <w:szCs w:val="24"/>
        </w:rPr>
        <w:t xml:space="preserve"> </w:t>
      </w:r>
      <w:r w:rsidRPr="003E7D0E">
        <w:rPr>
          <w:sz w:val="24"/>
          <w:szCs w:val="24"/>
        </w:rPr>
        <w:t>was prepared and introduced for the 2026-2027 fiscal year; and</w:t>
      </w:r>
    </w:p>
    <w:p w14:paraId="28ACCFC1" w14:textId="77777777" w:rsidR="003E7D0E" w:rsidRPr="003E7D0E" w:rsidRDefault="003E7D0E" w:rsidP="003E7D0E">
      <w:pPr>
        <w:pStyle w:val="BodyText"/>
        <w:spacing w:before="253"/>
        <w:ind w:right="7"/>
        <w:rPr>
          <w:sz w:val="24"/>
          <w:szCs w:val="24"/>
        </w:rPr>
      </w:pPr>
      <w:r w:rsidRPr="003E7D0E">
        <w:rPr>
          <w:sz w:val="24"/>
          <w:szCs w:val="24"/>
        </w:rPr>
        <w:t>WHEREAS, a public hearing was held on</w:t>
      </w:r>
      <w:r w:rsidRPr="003E7D0E">
        <w:rPr>
          <w:spacing w:val="-9"/>
          <w:sz w:val="24"/>
          <w:szCs w:val="24"/>
        </w:rPr>
        <w:t xml:space="preserve"> </w:t>
      </w:r>
      <w:r w:rsidRPr="003E7D0E">
        <w:rPr>
          <w:sz w:val="24"/>
          <w:szCs w:val="24"/>
        </w:rPr>
        <w:t>April 15, 2026, and all interested persons were afforded an opportunity</w:t>
      </w:r>
      <w:r w:rsidRPr="003E7D0E">
        <w:rPr>
          <w:spacing w:val="-6"/>
          <w:sz w:val="24"/>
          <w:szCs w:val="24"/>
        </w:rPr>
        <w:t xml:space="preserve"> </w:t>
      </w:r>
      <w:r w:rsidRPr="003E7D0E">
        <w:rPr>
          <w:sz w:val="24"/>
          <w:szCs w:val="24"/>
        </w:rPr>
        <w:t>to</w:t>
      </w:r>
      <w:r w:rsidRPr="003E7D0E">
        <w:rPr>
          <w:spacing w:val="-3"/>
          <w:sz w:val="24"/>
          <w:szCs w:val="24"/>
        </w:rPr>
        <w:t xml:space="preserve"> </w:t>
      </w:r>
      <w:r w:rsidRPr="003E7D0E">
        <w:rPr>
          <w:sz w:val="24"/>
          <w:szCs w:val="24"/>
        </w:rPr>
        <w:t>be</w:t>
      </w:r>
      <w:r w:rsidRPr="003E7D0E">
        <w:rPr>
          <w:spacing w:val="-3"/>
          <w:sz w:val="24"/>
          <w:szCs w:val="24"/>
        </w:rPr>
        <w:t xml:space="preserve"> </w:t>
      </w:r>
      <w:r w:rsidRPr="003E7D0E">
        <w:rPr>
          <w:sz w:val="24"/>
          <w:szCs w:val="24"/>
        </w:rPr>
        <w:t>heard</w:t>
      </w:r>
      <w:r w:rsidRPr="003E7D0E">
        <w:rPr>
          <w:spacing w:val="-3"/>
          <w:sz w:val="24"/>
          <w:szCs w:val="24"/>
        </w:rPr>
        <w:t xml:space="preserve"> </w:t>
      </w:r>
      <w:r w:rsidRPr="003E7D0E">
        <w:rPr>
          <w:sz w:val="24"/>
          <w:szCs w:val="24"/>
        </w:rPr>
        <w:t>with</w:t>
      </w:r>
      <w:r w:rsidRPr="003E7D0E">
        <w:rPr>
          <w:spacing w:val="-3"/>
          <w:sz w:val="24"/>
          <w:szCs w:val="24"/>
        </w:rPr>
        <w:t xml:space="preserve"> </w:t>
      </w:r>
      <w:r w:rsidRPr="003E7D0E">
        <w:rPr>
          <w:sz w:val="24"/>
          <w:szCs w:val="24"/>
        </w:rPr>
        <w:t>respect</w:t>
      </w:r>
      <w:r w:rsidRPr="003E7D0E">
        <w:rPr>
          <w:spacing w:val="-2"/>
          <w:sz w:val="24"/>
          <w:szCs w:val="24"/>
        </w:rPr>
        <w:t xml:space="preserve"> </w:t>
      </w:r>
      <w:r w:rsidRPr="003E7D0E">
        <w:rPr>
          <w:sz w:val="24"/>
          <w:szCs w:val="24"/>
        </w:rPr>
        <w:t>to</w:t>
      </w:r>
      <w:r w:rsidRPr="003E7D0E">
        <w:rPr>
          <w:spacing w:val="-6"/>
          <w:sz w:val="24"/>
          <w:szCs w:val="24"/>
        </w:rPr>
        <w:t xml:space="preserve"> </w:t>
      </w:r>
      <w:r w:rsidRPr="003E7D0E">
        <w:rPr>
          <w:sz w:val="24"/>
          <w:szCs w:val="24"/>
        </w:rPr>
        <w:t>the</w:t>
      </w:r>
      <w:r w:rsidRPr="003E7D0E">
        <w:rPr>
          <w:spacing w:val="-3"/>
          <w:sz w:val="24"/>
          <w:szCs w:val="24"/>
        </w:rPr>
        <w:t xml:space="preserve"> </w:t>
      </w:r>
      <w:r w:rsidRPr="003E7D0E">
        <w:rPr>
          <w:sz w:val="24"/>
          <w:szCs w:val="24"/>
        </w:rPr>
        <w:t>Proposed</w:t>
      </w:r>
      <w:r w:rsidRPr="003E7D0E">
        <w:rPr>
          <w:spacing w:val="-8"/>
          <w:sz w:val="24"/>
          <w:szCs w:val="24"/>
        </w:rPr>
        <w:t xml:space="preserve"> </w:t>
      </w:r>
      <w:r w:rsidRPr="003E7D0E">
        <w:rPr>
          <w:sz w:val="24"/>
          <w:szCs w:val="24"/>
        </w:rPr>
        <w:t>Village</w:t>
      </w:r>
      <w:r w:rsidRPr="003E7D0E">
        <w:rPr>
          <w:spacing w:val="-3"/>
          <w:sz w:val="24"/>
          <w:szCs w:val="24"/>
        </w:rPr>
        <w:t xml:space="preserve"> </w:t>
      </w:r>
      <w:r w:rsidRPr="003E7D0E">
        <w:rPr>
          <w:sz w:val="24"/>
          <w:szCs w:val="24"/>
        </w:rPr>
        <w:t>Budget,</w:t>
      </w:r>
      <w:r w:rsidRPr="003E7D0E">
        <w:rPr>
          <w:spacing w:val="-3"/>
          <w:sz w:val="24"/>
          <w:szCs w:val="24"/>
        </w:rPr>
        <w:t xml:space="preserve"> </w:t>
      </w:r>
      <w:r w:rsidRPr="003E7D0E">
        <w:rPr>
          <w:sz w:val="24"/>
          <w:szCs w:val="24"/>
        </w:rPr>
        <w:t>after</w:t>
      </w:r>
      <w:r w:rsidRPr="003E7D0E">
        <w:rPr>
          <w:spacing w:val="-2"/>
          <w:sz w:val="24"/>
          <w:szCs w:val="24"/>
        </w:rPr>
        <w:t xml:space="preserve"> </w:t>
      </w:r>
      <w:r w:rsidRPr="003E7D0E">
        <w:rPr>
          <w:sz w:val="24"/>
          <w:szCs w:val="24"/>
        </w:rPr>
        <w:t>which</w:t>
      </w:r>
      <w:r w:rsidRPr="003E7D0E">
        <w:rPr>
          <w:spacing w:val="-3"/>
          <w:sz w:val="24"/>
          <w:szCs w:val="24"/>
        </w:rPr>
        <w:t xml:space="preserve"> </w:t>
      </w:r>
      <w:r w:rsidRPr="003E7D0E">
        <w:rPr>
          <w:sz w:val="24"/>
          <w:szCs w:val="24"/>
        </w:rPr>
        <w:t>such</w:t>
      </w:r>
      <w:r w:rsidRPr="003E7D0E">
        <w:rPr>
          <w:spacing w:val="-3"/>
          <w:sz w:val="24"/>
          <w:szCs w:val="24"/>
        </w:rPr>
        <w:t xml:space="preserve"> </w:t>
      </w:r>
      <w:r w:rsidRPr="003E7D0E">
        <w:rPr>
          <w:sz w:val="24"/>
          <w:szCs w:val="24"/>
        </w:rPr>
        <w:t>public</w:t>
      </w:r>
      <w:r w:rsidRPr="003E7D0E">
        <w:rPr>
          <w:spacing w:val="-3"/>
          <w:sz w:val="24"/>
          <w:szCs w:val="24"/>
        </w:rPr>
        <w:t xml:space="preserve"> </w:t>
      </w:r>
      <w:r w:rsidRPr="003E7D0E">
        <w:rPr>
          <w:sz w:val="24"/>
          <w:szCs w:val="24"/>
        </w:rPr>
        <w:t>hearing</w:t>
      </w:r>
      <w:r w:rsidRPr="003E7D0E">
        <w:rPr>
          <w:spacing w:val="-3"/>
          <w:sz w:val="24"/>
          <w:szCs w:val="24"/>
        </w:rPr>
        <w:t xml:space="preserve"> </w:t>
      </w:r>
      <w:r w:rsidRPr="003E7D0E">
        <w:rPr>
          <w:sz w:val="24"/>
          <w:szCs w:val="24"/>
        </w:rPr>
        <w:t xml:space="preserve">was </w:t>
      </w:r>
      <w:r w:rsidRPr="003E7D0E">
        <w:rPr>
          <w:spacing w:val="-2"/>
          <w:sz w:val="24"/>
          <w:szCs w:val="24"/>
        </w:rPr>
        <w:t>closed.</w:t>
      </w:r>
    </w:p>
    <w:p w14:paraId="08AAF1FD" w14:textId="77777777" w:rsidR="003E7D0E" w:rsidRPr="003E7D0E" w:rsidRDefault="003E7D0E" w:rsidP="003E7D0E">
      <w:pPr>
        <w:pStyle w:val="BodyText"/>
        <w:rPr>
          <w:sz w:val="24"/>
          <w:szCs w:val="24"/>
        </w:rPr>
      </w:pPr>
    </w:p>
    <w:p w14:paraId="21122658" w14:textId="371AFA0D" w:rsidR="003E7D0E" w:rsidRPr="003E7D0E" w:rsidRDefault="003E7D0E" w:rsidP="003E7D0E">
      <w:pPr>
        <w:pStyle w:val="BodyText"/>
        <w:ind w:right="83"/>
        <w:rPr>
          <w:sz w:val="24"/>
          <w:szCs w:val="24"/>
        </w:rPr>
      </w:pPr>
      <w:r w:rsidRPr="003E7D0E">
        <w:rPr>
          <w:sz w:val="24"/>
          <w:szCs w:val="24"/>
        </w:rPr>
        <w:t>NOW,</w:t>
      </w:r>
      <w:r w:rsidRPr="003E7D0E">
        <w:rPr>
          <w:spacing w:val="-1"/>
          <w:sz w:val="24"/>
          <w:szCs w:val="24"/>
        </w:rPr>
        <w:t xml:space="preserve"> </w:t>
      </w:r>
      <w:r w:rsidRPr="003E7D0E">
        <w:rPr>
          <w:sz w:val="24"/>
          <w:szCs w:val="24"/>
        </w:rPr>
        <w:t>THEREFORE BE IT RESOLVED, that the Mayor and the Board of Trustees of the</w:t>
      </w:r>
      <w:r w:rsidRPr="003E7D0E">
        <w:rPr>
          <w:spacing w:val="-1"/>
          <w:sz w:val="24"/>
          <w:szCs w:val="24"/>
        </w:rPr>
        <w:t xml:space="preserve"> </w:t>
      </w:r>
      <w:r w:rsidRPr="003E7D0E">
        <w:rPr>
          <w:sz w:val="24"/>
          <w:szCs w:val="24"/>
        </w:rPr>
        <w:t xml:space="preserve">Village of Nelsonville hereby </w:t>
      </w:r>
      <w:proofErr w:type="gramStart"/>
      <w:r w:rsidRPr="003E7D0E">
        <w:rPr>
          <w:sz w:val="24"/>
          <w:szCs w:val="24"/>
        </w:rPr>
        <w:t>adopts</w:t>
      </w:r>
      <w:proofErr w:type="gramEnd"/>
      <w:r w:rsidRPr="003E7D0E">
        <w:rPr>
          <w:sz w:val="24"/>
          <w:szCs w:val="24"/>
        </w:rPr>
        <w:t xml:space="preserve"> the proposed Village Budget of the 2026-2027 fiscal year, including any amendments</w:t>
      </w:r>
      <w:r w:rsidRPr="003E7D0E">
        <w:rPr>
          <w:spacing w:val="-2"/>
          <w:sz w:val="24"/>
          <w:szCs w:val="24"/>
        </w:rPr>
        <w:t xml:space="preserve"> </w:t>
      </w:r>
      <w:r w:rsidRPr="003E7D0E">
        <w:rPr>
          <w:sz w:val="24"/>
          <w:szCs w:val="24"/>
        </w:rPr>
        <w:t>to</w:t>
      </w:r>
      <w:r w:rsidRPr="003E7D0E">
        <w:rPr>
          <w:spacing w:val="-5"/>
          <w:sz w:val="24"/>
          <w:szCs w:val="24"/>
        </w:rPr>
        <w:t xml:space="preserve"> </w:t>
      </w:r>
      <w:r w:rsidRPr="003E7D0E">
        <w:rPr>
          <w:sz w:val="24"/>
          <w:szCs w:val="24"/>
        </w:rPr>
        <w:t>such</w:t>
      </w:r>
      <w:r w:rsidRPr="003E7D0E">
        <w:rPr>
          <w:spacing w:val="-5"/>
          <w:sz w:val="24"/>
          <w:szCs w:val="24"/>
        </w:rPr>
        <w:t xml:space="preserve"> </w:t>
      </w:r>
      <w:r w:rsidRPr="003E7D0E">
        <w:rPr>
          <w:sz w:val="24"/>
          <w:szCs w:val="24"/>
        </w:rPr>
        <w:t>budget</w:t>
      </w:r>
      <w:r w:rsidRPr="003E7D0E">
        <w:rPr>
          <w:spacing w:val="-4"/>
          <w:sz w:val="24"/>
          <w:szCs w:val="24"/>
        </w:rPr>
        <w:t xml:space="preserve"> </w:t>
      </w:r>
      <w:r w:rsidRPr="003E7D0E">
        <w:rPr>
          <w:sz w:val="24"/>
          <w:szCs w:val="24"/>
        </w:rPr>
        <w:t>as</w:t>
      </w:r>
      <w:r w:rsidRPr="003E7D0E">
        <w:rPr>
          <w:spacing w:val="-2"/>
          <w:sz w:val="24"/>
          <w:szCs w:val="24"/>
        </w:rPr>
        <w:t xml:space="preserve"> </w:t>
      </w:r>
      <w:r w:rsidRPr="003E7D0E">
        <w:rPr>
          <w:sz w:val="24"/>
          <w:szCs w:val="24"/>
        </w:rPr>
        <w:t>approved</w:t>
      </w:r>
      <w:r w:rsidRPr="003E7D0E">
        <w:rPr>
          <w:spacing w:val="-2"/>
          <w:sz w:val="24"/>
          <w:szCs w:val="24"/>
        </w:rPr>
        <w:t xml:space="preserve"> </w:t>
      </w:r>
      <w:r w:rsidRPr="003E7D0E">
        <w:rPr>
          <w:sz w:val="24"/>
          <w:szCs w:val="24"/>
        </w:rPr>
        <w:t>by</w:t>
      </w:r>
      <w:r w:rsidRPr="003E7D0E">
        <w:rPr>
          <w:spacing w:val="-5"/>
          <w:sz w:val="24"/>
          <w:szCs w:val="24"/>
        </w:rPr>
        <w:t xml:space="preserve"> </w:t>
      </w:r>
      <w:r w:rsidRPr="003E7D0E">
        <w:rPr>
          <w:sz w:val="24"/>
          <w:szCs w:val="24"/>
        </w:rPr>
        <w:t>the</w:t>
      </w:r>
      <w:r w:rsidRPr="003E7D0E">
        <w:rPr>
          <w:spacing w:val="-2"/>
          <w:sz w:val="24"/>
          <w:szCs w:val="24"/>
        </w:rPr>
        <w:t xml:space="preserve"> </w:t>
      </w:r>
      <w:r w:rsidRPr="003E7D0E">
        <w:rPr>
          <w:sz w:val="24"/>
          <w:szCs w:val="24"/>
        </w:rPr>
        <w:t>Board</w:t>
      </w:r>
      <w:r w:rsidRPr="003E7D0E">
        <w:rPr>
          <w:spacing w:val="-5"/>
          <w:sz w:val="24"/>
          <w:szCs w:val="24"/>
        </w:rPr>
        <w:t xml:space="preserve"> </w:t>
      </w:r>
      <w:r w:rsidRPr="003E7D0E">
        <w:rPr>
          <w:sz w:val="24"/>
          <w:szCs w:val="24"/>
        </w:rPr>
        <w:t>of</w:t>
      </w:r>
      <w:r w:rsidRPr="003E7D0E">
        <w:rPr>
          <w:spacing w:val="-6"/>
          <w:sz w:val="24"/>
          <w:szCs w:val="24"/>
        </w:rPr>
        <w:t xml:space="preserve"> </w:t>
      </w:r>
      <w:r w:rsidRPr="003E7D0E">
        <w:rPr>
          <w:sz w:val="24"/>
          <w:szCs w:val="24"/>
        </w:rPr>
        <w:t>Trustees,</w:t>
      </w:r>
      <w:r w:rsidRPr="003E7D0E">
        <w:rPr>
          <w:spacing w:val="-2"/>
          <w:sz w:val="24"/>
          <w:szCs w:val="24"/>
        </w:rPr>
        <w:t xml:space="preserve"> </w:t>
      </w:r>
      <w:r w:rsidRPr="003E7D0E">
        <w:rPr>
          <w:sz w:val="24"/>
          <w:szCs w:val="24"/>
        </w:rPr>
        <w:t>which</w:t>
      </w:r>
      <w:r w:rsidRPr="003E7D0E">
        <w:rPr>
          <w:spacing w:val="-5"/>
          <w:sz w:val="24"/>
          <w:szCs w:val="24"/>
        </w:rPr>
        <w:t xml:space="preserve"> </w:t>
      </w:r>
      <w:r w:rsidRPr="003E7D0E">
        <w:rPr>
          <w:sz w:val="24"/>
          <w:szCs w:val="24"/>
        </w:rPr>
        <w:t>shall,</w:t>
      </w:r>
      <w:r w:rsidRPr="003E7D0E">
        <w:rPr>
          <w:spacing w:val="-2"/>
          <w:sz w:val="24"/>
          <w:szCs w:val="24"/>
        </w:rPr>
        <w:t xml:space="preserve"> </w:t>
      </w:r>
      <w:r w:rsidRPr="003E7D0E">
        <w:rPr>
          <w:sz w:val="24"/>
          <w:szCs w:val="24"/>
        </w:rPr>
        <w:t>upon</w:t>
      </w:r>
      <w:r w:rsidRPr="003E7D0E">
        <w:rPr>
          <w:spacing w:val="-2"/>
          <w:sz w:val="24"/>
          <w:szCs w:val="24"/>
        </w:rPr>
        <w:t xml:space="preserve"> </w:t>
      </w:r>
      <w:r w:rsidRPr="003E7D0E">
        <w:rPr>
          <w:sz w:val="24"/>
          <w:szCs w:val="24"/>
        </w:rPr>
        <w:t>adoption,</w:t>
      </w:r>
      <w:r w:rsidRPr="003E7D0E">
        <w:rPr>
          <w:spacing w:val="-2"/>
          <w:sz w:val="24"/>
          <w:szCs w:val="24"/>
        </w:rPr>
        <w:t xml:space="preserve"> </w:t>
      </w:r>
      <w:r w:rsidRPr="003E7D0E">
        <w:rPr>
          <w:sz w:val="24"/>
          <w:szCs w:val="24"/>
        </w:rPr>
        <w:t>become the final Village Budget for the 2026-2027</w:t>
      </w:r>
      <w:r>
        <w:rPr>
          <w:sz w:val="24"/>
          <w:szCs w:val="24"/>
        </w:rPr>
        <w:t xml:space="preserve"> </w:t>
      </w:r>
      <w:r w:rsidRPr="003E7D0E">
        <w:rPr>
          <w:sz w:val="24"/>
          <w:szCs w:val="24"/>
        </w:rPr>
        <w:t>fiscal year</w:t>
      </w:r>
      <w:r>
        <w:rPr>
          <w:sz w:val="24"/>
          <w:szCs w:val="24"/>
        </w:rPr>
        <w:t>.</w:t>
      </w:r>
    </w:p>
    <w:p w14:paraId="5055B09F" w14:textId="77777777" w:rsidR="003E7D0E" w:rsidRPr="003E7D0E" w:rsidRDefault="003E7D0E" w:rsidP="003E7D0E">
      <w:pPr>
        <w:pStyle w:val="BodyText"/>
        <w:spacing w:before="2"/>
        <w:rPr>
          <w:sz w:val="24"/>
          <w:szCs w:val="24"/>
        </w:rPr>
      </w:pPr>
    </w:p>
    <w:p w14:paraId="02659583" w14:textId="77777777" w:rsidR="003E7D0E" w:rsidRPr="003E7D0E" w:rsidRDefault="003E7D0E" w:rsidP="003E7D0E">
      <w:pPr>
        <w:pStyle w:val="BodyText"/>
        <w:spacing w:line="259" w:lineRule="auto"/>
        <w:ind w:right="7"/>
        <w:rPr>
          <w:sz w:val="24"/>
          <w:szCs w:val="24"/>
        </w:rPr>
      </w:pPr>
      <w:r w:rsidRPr="003E7D0E">
        <w:rPr>
          <w:sz w:val="24"/>
          <w:szCs w:val="24"/>
        </w:rPr>
        <w:t>BE</w:t>
      </w:r>
      <w:r w:rsidRPr="003E7D0E">
        <w:rPr>
          <w:spacing w:val="-7"/>
          <w:sz w:val="24"/>
          <w:szCs w:val="24"/>
        </w:rPr>
        <w:t xml:space="preserve"> </w:t>
      </w:r>
      <w:r w:rsidRPr="003E7D0E">
        <w:rPr>
          <w:sz w:val="24"/>
          <w:szCs w:val="24"/>
        </w:rPr>
        <w:t>IT</w:t>
      </w:r>
      <w:r w:rsidRPr="003E7D0E">
        <w:rPr>
          <w:spacing w:val="-9"/>
          <w:sz w:val="24"/>
          <w:szCs w:val="24"/>
        </w:rPr>
        <w:t xml:space="preserve"> </w:t>
      </w:r>
      <w:r w:rsidRPr="003E7D0E">
        <w:rPr>
          <w:sz w:val="24"/>
          <w:szCs w:val="24"/>
        </w:rPr>
        <w:t>FURTHER</w:t>
      </w:r>
      <w:r w:rsidRPr="003E7D0E">
        <w:rPr>
          <w:spacing w:val="-7"/>
          <w:sz w:val="24"/>
          <w:szCs w:val="24"/>
        </w:rPr>
        <w:t xml:space="preserve"> </w:t>
      </w:r>
      <w:r w:rsidRPr="003E7D0E">
        <w:rPr>
          <w:sz w:val="24"/>
          <w:szCs w:val="24"/>
        </w:rPr>
        <w:t>RESOLVED</w:t>
      </w:r>
      <w:r w:rsidRPr="003E7D0E">
        <w:rPr>
          <w:spacing w:val="-7"/>
          <w:sz w:val="24"/>
          <w:szCs w:val="24"/>
        </w:rPr>
        <w:t xml:space="preserve"> </w:t>
      </w:r>
      <w:r w:rsidRPr="003E7D0E">
        <w:rPr>
          <w:sz w:val="24"/>
          <w:szCs w:val="24"/>
        </w:rPr>
        <w:t>that</w:t>
      </w:r>
      <w:r w:rsidRPr="003E7D0E">
        <w:rPr>
          <w:spacing w:val="-8"/>
          <w:sz w:val="24"/>
          <w:szCs w:val="24"/>
        </w:rPr>
        <w:t xml:space="preserve"> </w:t>
      </w:r>
      <w:r w:rsidRPr="003E7D0E">
        <w:rPr>
          <w:sz w:val="24"/>
          <w:szCs w:val="24"/>
        </w:rPr>
        <w:t>the</w:t>
      </w:r>
      <w:r w:rsidRPr="003E7D0E">
        <w:rPr>
          <w:spacing w:val="-8"/>
          <w:sz w:val="24"/>
          <w:szCs w:val="24"/>
        </w:rPr>
        <w:t xml:space="preserve"> </w:t>
      </w:r>
      <w:r w:rsidRPr="003E7D0E">
        <w:rPr>
          <w:sz w:val="24"/>
          <w:szCs w:val="24"/>
        </w:rPr>
        <w:t>Mayor,</w:t>
      </w:r>
      <w:r w:rsidRPr="003E7D0E">
        <w:rPr>
          <w:spacing w:val="-11"/>
          <w:sz w:val="24"/>
          <w:szCs w:val="24"/>
        </w:rPr>
        <w:t xml:space="preserve"> </w:t>
      </w:r>
      <w:r w:rsidRPr="003E7D0E">
        <w:rPr>
          <w:sz w:val="24"/>
          <w:szCs w:val="24"/>
        </w:rPr>
        <w:t>Village</w:t>
      </w:r>
      <w:r w:rsidRPr="003E7D0E">
        <w:rPr>
          <w:spacing w:val="-6"/>
          <w:sz w:val="24"/>
          <w:szCs w:val="24"/>
        </w:rPr>
        <w:t xml:space="preserve"> </w:t>
      </w:r>
      <w:r w:rsidRPr="003E7D0E">
        <w:rPr>
          <w:sz w:val="24"/>
          <w:szCs w:val="24"/>
        </w:rPr>
        <w:t>Clerk,</w:t>
      </w:r>
      <w:r w:rsidRPr="003E7D0E">
        <w:rPr>
          <w:spacing w:val="-6"/>
          <w:sz w:val="24"/>
          <w:szCs w:val="24"/>
        </w:rPr>
        <w:t xml:space="preserve"> </w:t>
      </w:r>
      <w:r w:rsidRPr="003E7D0E">
        <w:rPr>
          <w:sz w:val="24"/>
          <w:szCs w:val="24"/>
        </w:rPr>
        <w:t>and</w:t>
      </w:r>
      <w:r w:rsidRPr="003E7D0E">
        <w:rPr>
          <w:spacing w:val="-6"/>
          <w:sz w:val="24"/>
          <w:szCs w:val="24"/>
        </w:rPr>
        <w:t xml:space="preserve"> </w:t>
      </w:r>
      <w:r w:rsidRPr="003E7D0E">
        <w:rPr>
          <w:sz w:val="24"/>
          <w:szCs w:val="24"/>
        </w:rPr>
        <w:t>any</w:t>
      </w:r>
      <w:r w:rsidRPr="003E7D0E">
        <w:rPr>
          <w:spacing w:val="-6"/>
          <w:sz w:val="24"/>
          <w:szCs w:val="24"/>
        </w:rPr>
        <w:t xml:space="preserve"> </w:t>
      </w:r>
      <w:r w:rsidRPr="003E7D0E">
        <w:rPr>
          <w:sz w:val="24"/>
          <w:szCs w:val="24"/>
        </w:rPr>
        <w:t>officer</w:t>
      </w:r>
      <w:r w:rsidRPr="003E7D0E">
        <w:rPr>
          <w:spacing w:val="-5"/>
          <w:sz w:val="24"/>
          <w:szCs w:val="24"/>
        </w:rPr>
        <w:t xml:space="preserve"> </w:t>
      </w:r>
      <w:r w:rsidRPr="003E7D0E">
        <w:rPr>
          <w:sz w:val="24"/>
          <w:szCs w:val="24"/>
        </w:rPr>
        <w:t>or</w:t>
      </w:r>
      <w:r w:rsidRPr="003E7D0E">
        <w:rPr>
          <w:spacing w:val="-10"/>
          <w:sz w:val="24"/>
          <w:szCs w:val="24"/>
        </w:rPr>
        <w:t xml:space="preserve"> </w:t>
      </w:r>
      <w:r w:rsidRPr="003E7D0E">
        <w:rPr>
          <w:sz w:val="24"/>
          <w:szCs w:val="24"/>
        </w:rPr>
        <w:t>employee</w:t>
      </w:r>
      <w:r w:rsidRPr="003E7D0E">
        <w:rPr>
          <w:spacing w:val="-6"/>
          <w:sz w:val="24"/>
          <w:szCs w:val="24"/>
        </w:rPr>
        <w:t xml:space="preserve"> </w:t>
      </w:r>
      <w:r w:rsidRPr="003E7D0E">
        <w:rPr>
          <w:sz w:val="24"/>
          <w:szCs w:val="24"/>
        </w:rPr>
        <w:t>or</w:t>
      </w:r>
      <w:r w:rsidRPr="003E7D0E">
        <w:rPr>
          <w:spacing w:val="-8"/>
          <w:sz w:val="24"/>
          <w:szCs w:val="24"/>
        </w:rPr>
        <w:t xml:space="preserve"> </w:t>
      </w:r>
      <w:r w:rsidRPr="003E7D0E">
        <w:rPr>
          <w:sz w:val="24"/>
          <w:szCs w:val="24"/>
        </w:rPr>
        <w:t xml:space="preserve">consultant, as directed by the </w:t>
      </w:r>
      <w:proofErr w:type="gramStart"/>
      <w:r w:rsidRPr="003E7D0E">
        <w:rPr>
          <w:sz w:val="24"/>
          <w:szCs w:val="24"/>
        </w:rPr>
        <w:t>Mayor</w:t>
      </w:r>
      <w:proofErr w:type="gramEnd"/>
      <w:r w:rsidRPr="003E7D0E">
        <w:rPr>
          <w:sz w:val="24"/>
          <w:szCs w:val="24"/>
        </w:rPr>
        <w:t xml:space="preserve"> is authorized and directed to take any and all actions that are reasonably necessary, proper, or convenient to carry out the purposes of this Resolution.</w:t>
      </w:r>
    </w:p>
    <w:p w14:paraId="6A04C10D" w14:textId="77777777" w:rsidR="003E7D0E" w:rsidRDefault="003E7D0E" w:rsidP="003E7D0E">
      <w:pPr>
        <w:pStyle w:val="BodyText"/>
        <w:spacing w:before="160" w:line="410" w:lineRule="auto"/>
        <w:ind w:right="-90" w:hanging="1"/>
        <w:rPr>
          <w:sz w:val="24"/>
          <w:szCs w:val="24"/>
        </w:rPr>
      </w:pPr>
      <w:r w:rsidRPr="003E7D0E">
        <w:rPr>
          <w:sz w:val="24"/>
          <w:szCs w:val="24"/>
        </w:rPr>
        <w:t>Mayor</w:t>
      </w:r>
      <w:r w:rsidRPr="003E7D0E">
        <w:rPr>
          <w:spacing w:val="-10"/>
          <w:sz w:val="24"/>
          <w:szCs w:val="24"/>
        </w:rPr>
        <w:t xml:space="preserve"> </w:t>
      </w:r>
      <w:r w:rsidRPr="003E7D0E">
        <w:rPr>
          <w:sz w:val="24"/>
          <w:szCs w:val="24"/>
        </w:rPr>
        <w:t>Winward</w:t>
      </w:r>
      <w:r w:rsidRPr="003E7D0E">
        <w:rPr>
          <w:spacing w:val="-5"/>
          <w:sz w:val="24"/>
          <w:szCs w:val="24"/>
        </w:rPr>
        <w:t xml:space="preserve"> </w:t>
      </w:r>
      <w:r w:rsidRPr="003E7D0E">
        <w:rPr>
          <w:sz w:val="24"/>
          <w:szCs w:val="24"/>
        </w:rPr>
        <w:t>presented</w:t>
      </w:r>
      <w:r w:rsidRPr="003E7D0E">
        <w:rPr>
          <w:spacing w:val="-7"/>
          <w:sz w:val="24"/>
          <w:szCs w:val="24"/>
        </w:rPr>
        <w:t xml:space="preserve"> </w:t>
      </w:r>
      <w:r w:rsidRPr="003E7D0E">
        <w:rPr>
          <w:sz w:val="24"/>
          <w:szCs w:val="24"/>
        </w:rPr>
        <w:t>the</w:t>
      </w:r>
      <w:r w:rsidRPr="003E7D0E">
        <w:rPr>
          <w:spacing w:val="-7"/>
          <w:sz w:val="24"/>
          <w:szCs w:val="24"/>
        </w:rPr>
        <w:t xml:space="preserve"> </w:t>
      </w:r>
      <w:r w:rsidRPr="003E7D0E">
        <w:rPr>
          <w:sz w:val="24"/>
          <w:szCs w:val="24"/>
        </w:rPr>
        <w:t>foregoing</w:t>
      </w:r>
      <w:r w:rsidRPr="003E7D0E">
        <w:rPr>
          <w:spacing w:val="-5"/>
          <w:sz w:val="24"/>
          <w:szCs w:val="24"/>
        </w:rPr>
        <w:t xml:space="preserve"> </w:t>
      </w:r>
      <w:r w:rsidRPr="003E7D0E">
        <w:rPr>
          <w:sz w:val="24"/>
          <w:szCs w:val="24"/>
        </w:rPr>
        <w:t>resolution</w:t>
      </w:r>
      <w:r w:rsidRPr="003E7D0E">
        <w:rPr>
          <w:spacing w:val="-5"/>
          <w:sz w:val="24"/>
          <w:szCs w:val="24"/>
        </w:rPr>
        <w:t xml:space="preserve"> </w:t>
      </w:r>
      <w:r w:rsidRPr="003E7D0E">
        <w:rPr>
          <w:sz w:val="24"/>
          <w:szCs w:val="24"/>
        </w:rPr>
        <w:t>which</w:t>
      </w:r>
      <w:r w:rsidRPr="003E7D0E">
        <w:rPr>
          <w:spacing w:val="-5"/>
          <w:sz w:val="24"/>
          <w:szCs w:val="24"/>
        </w:rPr>
        <w:t xml:space="preserve"> </w:t>
      </w:r>
      <w:r w:rsidRPr="003E7D0E">
        <w:rPr>
          <w:sz w:val="24"/>
          <w:szCs w:val="24"/>
        </w:rPr>
        <w:t>was</w:t>
      </w:r>
      <w:r w:rsidRPr="003E7D0E">
        <w:rPr>
          <w:spacing w:val="-5"/>
          <w:sz w:val="24"/>
          <w:szCs w:val="24"/>
        </w:rPr>
        <w:t xml:space="preserve"> </w:t>
      </w:r>
      <w:r w:rsidRPr="003E7D0E">
        <w:rPr>
          <w:sz w:val="24"/>
          <w:szCs w:val="24"/>
        </w:rPr>
        <w:t>seconded</w:t>
      </w:r>
      <w:r w:rsidRPr="003E7D0E">
        <w:rPr>
          <w:spacing w:val="-5"/>
          <w:sz w:val="24"/>
          <w:szCs w:val="24"/>
        </w:rPr>
        <w:t xml:space="preserve"> </w:t>
      </w:r>
      <w:r w:rsidRPr="003E7D0E">
        <w:rPr>
          <w:sz w:val="24"/>
          <w:szCs w:val="24"/>
        </w:rPr>
        <w:t>by</w:t>
      </w:r>
      <w:r w:rsidRPr="003E7D0E">
        <w:rPr>
          <w:spacing w:val="-9"/>
          <w:sz w:val="24"/>
          <w:szCs w:val="24"/>
        </w:rPr>
        <w:t xml:space="preserve"> </w:t>
      </w:r>
      <w:r w:rsidRPr="003E7D0E">
        <w:rPr>
          <w:sz w:val="24"/>
          <w:szCs w:val="24"/>
        </w:rPr>
        <w:t>Trustee</w:t>
      </w:r>
      <w:r>
        <w:rPr>
          <w:spacing w:val="-14"/>
          <w:sz w:val="24"/>
          <w:szCs w:val="24"/>
        </w:rPr>
        <w:t xml:space="preserve"> </w:t>
      </w:r>
      <w:r w:rsidRPr="003E7D0E">
        <w:rPr>
          <w:sz w:val="24"/>
          <w:szCs w:val="24"/>
        </w:rPr>
        <w:t xml:space="preserve">Anderson. </w:t>
      </w:r>
    </w:p>
    <w:p w14:paraId="0E257C96" w14:textId="4B251E35" w:rsidR="003E7D0E" w:rsidRDefault="003E7D0E" w:rsidP="003E7D0E">
      <w:pPr>
        <w:pStyle w:val="BodyText"/>
        <w:spacing w:before="160" w:line="410" w:lineRule="auto"/>
        <w:ind w:right="-90" w:hanging="1"/>
      </w:pPr>
      <w:r>
        <w:t>The vote on the foregoing resolution was as follows:</w:t>
      </w:r>
    </w:p>
    <w:p w14:paraId="26A52157" w14:textId="77777777" w:rsidR="00D10252" w:rsidRDefault="00D10252">
      <w:pPr>
        <w:spacing w:after="60"/>
      </w:pPr>
    </w:p>
    <w:p w14:paraId="1426A1ED" w14:textId="77777777" w:rsidR="003E7D0E" w:rsidRPr="00BB0D31" w:rsidRDefault="003E7D0E">
      <w:pPr>
        <w:spacing w:after="60"/>
      </w:pPr>
    </w:p>
    <w:p w14:paraId="27FCBCA1" w14:textId="77777777" w:rsidR="00D10252" w:rsidRPr="00BB0D31" w:rsidRDefault="00000000">
      <w:pPr>
        <w:spacing w:after="120"/>
      </w:pPr>
      <w:r w:rsidRPr="00BB0D31">
        <w:rPr>
          <w:rFonts w:eastAsia="Arial"/>
          <w:sz w:val="24"/>
          <w:szCs w:val="24"/>
        </w:rPr>
        <w:t>Mayor Winward</w:t>
      </w:r>
      <w:r w:rsidRPr="00BB0D31">
        <w:rPr>
          <w:rFonts w:eastAsia="Arial"/>
          <w:sz w:val="24"/>
          <w:szCs w:val="24"/>
        </w:rPr>
        <w:tab/>
        <w:t>Aye</w:t>
      </w:r>
    </w:p>
    <w:p w14:paraId="25DD44E8" w14:textId="77777777" w:rsidR="00D10252" w:rsidRPr="00BB0D31" w:rsidRDefault="00000000">
      <w:pPr>
        <w:spacing w:after="120"/>
      </w:pPr>
      <w:r w:rsidRPr="00BB0D31">
        <w:rPr>
          <w:rFonts w:eastAsia="Arial"/>
          <w:sz w:val="24"/>
          <w:szCs w:val="24"/>
        </w:rPr>
        <w:lastRenderedPageBreak/>
        <w:t>Trustee Anderson</w:t>
      </w:r>
      <w:r w:rsidRPr="00BB0D31">
        <w:rPr>
          <w:rFonts w:eastAsia="Arial"/>
          <w:sz w:val="24"/>
          <w:szCs w:val="24"/>
        </w:rPr>
        <w:tab/>
        <w:t>Aye</w:t>
      </w:r>
    </w:p>
    <w:p w14:paraId="34A938A5" w14:textId="77777777" w:rsidR="00D10252" w:rsidRPr="00BB0D31" w:rsidRDefault="00000000">
      <w:pPr>
        <w:spacing w:after="120"/>
      </w:pPr>
      <w:r w:rsidRPr="00BB0D31">
        <w:rPr>
          <w:rFonts w:eastAsia="Arial"/>
          <w:sz w:val="24"/>
          <w:szCs w:val="24"/>
        </w:rPr>
        <w:t>Trustee Moroney</w:t>
      </w:r>
      <w:r w:rsidRPr="00BB0D31">
        <w:rPr>
          <w:rFonts w:eastAsia="Arial"/>
          <w:sz w:val="24"/>
          <w:szCs w:val="24"/>
        </w:rPr>
        <w:tab/>
        <w:t>Aye</w:t>
      </w:r>
    </w:p>
    <w:p w14:paraId="5AEEECE7" w14:textId="536EFBD8" w:rsidR="00D10252" w:rsidRPr="00BB0D31" w:rsidRDefault="00000000">
      <w:pPr>
        <w:spacing w:after="120"/>
      </w:pPr>
      <w:r w:rsidRPr="00BB0D31">
        <w:rPr>
          <w:rFonts w:eastAsia="Arial"/>
          <w:sz w:val="24"/>
          <w:szCs w:val="24"/>
        </w:rPr>
        <w:t>Trustee Potts</w:t>
      </w:r>
      <w:r w:rsidRPr="00BB0D31">
        <w:rPr>
          <w:rFonts w:eastAsia="Arial"/>
          <w:sz w:val="24"/>
          <w:szCs w:val="24"/>
        </w:rPr>
        <w:tab/>
      </w:r>
      <w:r w:rsidR="003E7D0E">
        <w:rPr>
          <w:rFonts w:eastAsia="Arial"/>
          <w:sz w:val="24"/>
          <w:szCs w:val="24"/>
        </w:rPr>
        <w:tab/>
      </w:r>
      <w:r w:rsidRPr="00BB0D31">
        <w:rPr>
          <w:rFonts w:eastAsia="Arial"/>
          <w:sz w:val="24"/>
          <w:szCs w:val="24"/>
        </w:rPr>
        <w:t>Aye</w:t>
      </w:r>
    </w:p>
    <w:p w14:paraId="1B034764" w14:textId="77777777" w:rsidR="00D10252" w:rsidRPr="00BB0D31" w:rsidRDefault="00000000">
      <w:pPr>
        <w:spacing w:after="120"/>
      </w:pPr>
      <w:r w:rsidRPr="00BB0D31">
        <w:rPr>
          <w:rFonts w:eastAsia="Arial"/>
          <w:sz w:val="24"/>
          <w:szCs w:val="24"/>
        </w:rPr>
        <w:t>Trustee Zhynovitch</w:t>
      </w:r>
      <w:r w:rsidRPr="00BB0D31">
        <w:rPr>
          <w:rFonts w:eastAsia="Arial"/>
          <w:sz w:val="24"/>
          <w:szCs w:val="24"/>
        </w:rPr>
        <w:tab/>
        <w:t>Aye</w:t>
      </w:r>
    </w:p>
    <w:p w14:paraId="67D68943" w14:textId="77777777" w:rsidR="00D10252" w:rsidRPr="00BB0D31" w:rsidRDefault="00D10252">
      <w:pPr>
        <w:spacing w:after="60"/>
      </w:pPr>
    </w:p>
    <w:p w14:paraId="2C5CC98D" w14:textId="77777777" w:rsidR="00D10252" w:rsidRPr="00BB0D31" w:rsidRDefault="00000000">
      <w:pPr>
        <w:spacing w:after="120"/>
      </w:pPr>
      <w:r w:rsidRPr="00BB0D31">
        <w:rPr>
          <w:rFonts w:eastAsia="Arial"/>
          <w:sz w:val="24"/>
          <w:szCs w:val="24"/>
          <w:u w:val="single"/>
        </w:rPr>
        <w:t>Property Maintenance Code Review</w:t>
      </w:r>
    </w:p>
    <w:p w14:paraId="7EACE383" w14:textId="4F0D9774" w:rsidR="00D10252" w:rsidRPr="00BB0D31" w:rsidRDefault="00000000">
      <w:pPr>
        <w:spacing w:after="120"/>
      </w:pPr>
      <w:r w:rsidRPr="00BB0D31">
        <w:rPr>
          <w:rFonts w:eastAsia="Arial"/>
          <w:sz w:val="24"/>
          <w:szCs w:val="24"/>
        </w:rPr>
        <w:t>Trustee Potts reported on progress with the property maintenance code review. He has compiled the Village’s existing three-to-four overlapping property maintenance chapters and, together with Trustee Zhynovitch, is consolidating them into a single new chapter. Revisions are ongoing to ensure language is clear and unambiguous</w:t>
      </w:r>
      <w:r w:rsidR="003E7D0E">
        <w:rPr>
          <w:rFonts w:eastAsia="Arial"/>
          <w:sz w:val="24"/>
          <w:szCs w:val="24"/>
        </w:rPr>
        <w:t xml:space="preserve">; </w:t>
      </w:r>
      <w:r w:rsidRPr="00BB0D31">
        <w:rPr>
          <w:rFonts w:eastAsia="Arial"/>
          <w:sz w:val="24"/>
          <w:szCs w:val="24"/>
        </w:rPr>
        <w:t>for example, providing a clear definition of “nuisance” and including a per se clause so that certain violations do not require additional proof of offense. The goal is a single, streamlined chapter covering all property maintenance matters including snow removal, weed control, dumping, and nuisance conditions, with consistent penalties and enforcement procedures throughout.</w:t>
      </w:r>
    </w:p>
    <w:p w14:paraId="49A108C2" w14:textId="77777777" w:rsidR="00D10252" w:rsidRPr="00BB0D31" w:rsidRDefault="00D10252">
      <w:pPr>
        <w:spacing w:after="60"/>
      </w:pPr>
    </w:p>
    <w:p w14:paraId="41D9D12B" w14:textId="77777777" w:rsidR="00D10252" w:rsidRPr="00BB0D31" w:rsidRDefault="00000000">
      <w:pPr>
        <w:spacing w:after="120"/>
      </w:pPr>
      <w:r w:rsidRPr="00BB0D31">
        <w:rPr>
          <w:rFonts w:eastAsia="Arial"/>
          <w:sz w:val="24"/>
          <w:szCs w:val="24"/>
        </w:rPr>
        <w:t>Discussion included the question of fence regulations, which are currently addressed only briefly in the zoning code. Mayor Winward suggested that fencing warrants its own standalone chapter, and Trustee Zhynovitch agreed to review Cold Spring’s fence law as a model. The existing zoning code provision regarding sight-line visibility at intersections will be retained in the zoning code and not moved to the property maintenance chapter.</w:t>
      </w:r>
    </w:p>
    <w:p w14:paraId="5C3A3E87" w14:textId="77777777" w:rsidR="00D10252" w:rsidRPr="00BB0D31" w:rsidRDefault="00D10252">
      <w:pPr>
        <w:spacing w:after="60"/>
      </w:pPr>
    </w:p>
    <w:p w14:paraId="417DAE10" w14:textId="77777777" w:rsidR="00D10252" w:rsidRPr="00BB0D31" w:rsidRDefault="00000000">
      <w:pPr>
        <w:spacing w:after="120"/>
      </w:pPr>
      <w:r w:rsidRPr="00BB0D31">
        <w:rPr>
          <w:rFonts w:eastAsia="Arial"/>
          <w:sz w:val="24"/>
          <w:szCs w:val="24"/>
        </w:rPr>
        <w:t>A combined property maintenance chapter is expected to be presented for further discussion at the next meeting.</w:t>
      </w:r>
    </w:p>
    <w:p w14:paraId="0D8B80AB" w14:textId="77777777" w:rsidR="00D10252" w:rsidRPr="00BB0D31" w:rsidRDefault="00D10252">
      <w:pPr>
        <w:spacing w:after="60"/>
      </w:pPr>
    </w:p>
    <w:p w14:paraId="3BD3E654" w14:textId="77777777" w:rsidR="00D10252" w:rsidRPr="00BB0D31" w:rsidRDefault="00000000">
      <w:pPr>
        <w:spacing w:after="120"/>
      </w:pPr>
      <w:r w:rsidRPr="00BB0D31">
        <w:rPr>
          <w:rFonts w:eastAsia="Arial"/>
          <w:b/>
          <w:bCs/>
          <w:sz w:val="24"/>
          <w:szCs w:val="24"/>
        </w:rPr>
        <w:t>New Business</w:t>
      </w:r>
    </w:p>
    <w:p w14:paraId="4B3805EC" w14:textId="77777777" w:rsidR="00D10252" w:rsidRPr="00BB0D31" w:rsidRDefault="00D10252">
      <w:pPr>
        <w:spacing w:after="60"/>
      </w:pPr>
    </w:p>
    <w:p w14:paraId="3F480DAB" w14:textId="77777777" w:rsidR="00D10252" w:rsidRPr="00BB0D31" w:rsidRDefault="00000000">
      <w:pPr>
        <w:spacing w:after="120"/>
      </w:pPr>
      <w:r w:rsidRPr="00BB0D31">
        <w:rPr>
          <w:rFonts w:eastAsia="Arial"/>
          <w:sz w:val="24"/>
          <w:szCs w:val="24"/>
          <w:u w:val="single"/>
        </w:rPr>
        <w:t>Nelsonville Fish and Fur Club Annual Fishing Derby Donation</w:t>
      </w:r>
    </w:p>
    <w:p w14:paraId="4A413848" w14:textId="77777777" w:rsidR="00D10252" w:rsidRPr="00BB0D31" w:rsidRDefault="00000000">
      <w:pPr>
        <w:spacing w:after="120"/>
      </w:pPr>
      <w:r w:rsidRPr="00BB0D31">
        <w:rPr>
          <w:rFonts w:eastAsia="Arial"/>
          <w:sz w:val="24"/>
          <w:szCs w:val="24"/>
        </w:rPr>
        <w:t>MOTION: Approve a donation of $500 to the Nelsonville Fish and Fur Club in support of the Annual Fishing Derby and fish stocking.</w:t>
      </w:r>
    </w:p>
    <w:p w14:paraId="2F8123D2" w14:textId="77777777" w:rsidR="003E7D0E" w:rsidRDefault="00000000" w:rsidP="003E7D0E">
      <w:pPr>
        <w:rPr>
          <w:rFonts w:eastAsia="Arial"/>
          <w:sz w:val="24"/>
          <w:szCs w:val="24"/>
        </w:rPr>
      </w:pPr>
      <w:r w:rsidRPr="00BB0D31">
        <w:rPr>
          <w:rFonts w:eastAsia="Arial"/>
          <w:sz w:val="24"/>
          <w:szCs w:val="24"/>
        </w:rPr>
        <w:t xml:space="preserve">Moved by: Mayor Winward   </w:t>
      </w:r>
    </w:p>
    <w:p w14:paraId="4B62AD63" w14:textId="77777777" w:rsidR="003E7D0E" w:rsidRDefault="00000000" w:rsidP="003E7D0E">
      <w:pPr>
        <w:rPr>
          <w:rFonts w:eastAsia="Arial"/>
          <w:sz w:val="24"/>
          <w:szCs w:val="24"/>
        </w:rPr>
      </w:pPr>
      <w:r w:rsidRPr="00BB0D31">
        <w:rPr>
          <w:rFonts w:eastAsia="Arial"/>
          <w:sz w:val="24"/>
          <w:szCs w:val="24"/>
        </w:rPr>
        <w:t xml:space="preserve">Seconded by: </w:t>
      </w:r>
      <w:r w:rsidR="003E7D0E">
        <w:rPr>
          <w:rFonts w:eastAsia="Arial"/>
          <w:sz w:val="24"/>
          <w:szCs w:val="24"/>
        </w:rPr>
        <w:t xml:space="preserve">Trustee Moroney </w:t>
      </w:r>
    </w:p>
    <w:p w14:paraId="4318EFDB" w14:textId="0847F3DA" w:rsidR="00D10252" w:rsidRPr="00BB0D31" w:rsidRDefault="00000000" w:rsidP="003E7D0E">
      <w:r w:rsidRPr="00BB0D31">
        <w:rPr>
          <w:rFonts w:eastAsia="Arial"/>
          <w:sz w:val="24"/>
          <w:szCs w:val="24"/>
        </w:rPr>
        <w:t>Vote: All in favor</w:t>
      </w:r>
    </w:p>
    <w:p w14:paraId="2EB68C43" w14:textId="77777777" w:rsidR="00D10252" w:rsidRPr="00BB0D31" w:rsidRDefault="00D10252">
      <w:pPr>
        <w:spacing w:after="60"/>
      </w:pPr>
    </w:p>
    <w:p w14:paraId="2C2FA8CE" w14:textId="77777777" w:rsidR="00D10252" w:rsidRPr="00BB0D31" w:rsidRDefault="00000000">
      <w:pPr>
        <w:spacing w:after="120"/>
      </w:pPr>
      <w:r w:rsidRPr="00BB0D31">
        <w:rPr>
          <w:rFonts w:eastAsia="Arial"/>
          <w:sz w:val="24"/>
          <w:szCs w:val="24"/>
          <w:u w:val="single"/>
        </w:rPr>
        <w:t>Resolution in Support of Assembly Bill A10387 / Senate Bill S8558 – Local Government Notice Modernization and Transparency Act</w:t>
      </w:r>
    </w:p>
    <w:p w14:paraId="3B6B9EBC" w14:textId="77777777" w:rsidR="00D10252" w:rsidRPr="00BB0D31" w:rsidRDefault="00000000">
      <w:pPr>
        <w:spacing w:after="120"/>
      </w:pPr>
      <w:r w:rsidRPr="00BB0D31">
        <w:rPr>
          <w:rFonts w:eastAsia="Arial"/>
          <w:sz w:val="24"/>
          <w:szCs w:val="24"/>
        </w:rPr>
        <w:t>Mayor Winward introduced a resolution in support of Assembly Bill A10387 and Senate Bill S8558, the Local Government Notice Modernization and Transparency Act, recommended by the New York Conference of Mayors (NYCOM) in response to the decline of local print media and the challenges municipalities face in meeting legal noticing requirements.</w:t>
      </w:r>
    </w:p>
    <w:p w14:paraId="2AB5591B" w14:textId="77777777" w:rsidR="00D10252" w:rsidRPr="00BB0D31" w:rsidRDefault="00D10252">
      <w:pPr>
        <w:spacing w:after="60"/>
      </w:pPr>
    </w:p>
    <w:p w14:paraId="0A282D3D" w14:textId="1686869E" w:rsidR="00D10252" w:rsidRDefault="00000000">
      <w:pPr>
        <w:spacing w:after="120"/>
        <w:rPr>
          <w:rFonts w:eastAsia="Arial"/>
          <w:sz w:val="24"/>
          <w:szCs w:val="24"/>
        </w:rPr>
      </w:pPr>
      <w:r w:rsidRPr="00BB0D31">
        <w:rPr>
          <w:rFonts w:eastAsia="Arial"/>
          <w:sz w:val="24"/>
          <w:szCs w:val="24"/>
        </w:rPr>
        <w:lastRenderedPageBreak/>
        <w:t xml:space="preserve">At a regularly scheduled meeting of the Nelsonville Village Board on Wednesday, April 15, 2026, the following resolution was introduced by Mayor Winward, seconded by </w:t>
      </w:r>
      <w:r w:rsidR="00573F18">
        <w:rPr>
          <w:rFonts w:eastAsia="Arial"/>
          <w:sz w:val="24"/>
          <w:szCs w:val="24"/>
        </w:rPr>
        <w:t>Trustee Potts,</w:t>
      </w:r>
      <w:r w:rsidRPr="00BB0D31">
        <w:rPr>
          <w:rFonts w:eastAsia="Arial"/>
          <w:sz w:val="24"/>
          <w:szCs w:val="24"/>
        </w:rPr>
        <w:t xml:space="preserve"> enacted as follows:</w:t>
      </w:r>
    </w:p>
    <w:p w14:paraId="6B3ADB82" w14:textId="77777777" w:rsidR="00573F18" w:rsidRPr="00573F18" w:rsidRDefault="00573F18" w:rsidP="00573F18">
      <w:pPr>
        <w:jc w:val="center"/>
        <w:rPr>
          <w:b/>
          <w:bCs/>
          <w:sz w:val="24"/>
          <w:szCs w:val="24"/>
        </w:rPr>
      </w:pPr>
      <w:r w:rsidRPr="00573F18">
        <w:rPr>
          <w:b/>
          <w:bCs/>
          <w:sz w:val="24"/>
          <w:szCs w:val="24"/>
        </w:rPr>
        <w:t>Resolution in Support of Assembly Bill A10387/Senate Bill 9558</w:t>
      </w:r>
    </w:p>
    <w:p w14:paraId="1C079DBB" w14:textId="79FFE04C" w:rsidR="00573F18" w:rsidRPr="00573F18" w:rsidRDefault="00573F18" w:rsidP="00573F18">
      <w:pPr>
        <w:jc w:val="center"/>
        <w:rPr>
          <w:sz w:val="24"/>
          <w:szCs w:val="24"/>
        </w:rPr>
      </w:pPr>
      <w:r w:rsidRPr="00573F18">
        <w:rPr>
          <w:b/>
          <w:bCs/>
          <w:sz w:val="24"/>
          <w:szCs w:val="24"/>
        </w:rPr>
        <w:t>The "Local Government Notice Modernization and Transparency Act"</w:t>
      </w:r>
    </w:p>
    <w:p w14:paraId="425C3B20" w14:textId="77777777" w:rsidR="00D10252" w:rsidRPr="00BB0D31" w:rsidRDefault="00D10252">
      <w:pPr>
        <w:spacing w:after="60"/>
      </w:pPr>
    </w:p>
    <w:p w14:paraId="67551CC7" w14:textId="77777777" w:rsidR="00D10252" w:rsidRPr="00BB0D31" w:rsidRDefault="00000000">
      <w:pPr>
        <w:spacing w:after="120"/>
      </w:pPr>
      <w:r w:rsidRPr="00BB0D31">
        <w:rPr>
          <w:rFonts w:eastAsia="Arial"/>
          <w:sz w:val="24"/>
          <w:szCs w:val="24"/>
        </w:rPr>
        <w:t>“WHEREAS, the New York State Legislature has introduced legislation seeking to modernize the methods by which municipalities provide legal notice to residents; and</w:t>
      </w:r>
    </w:p>
    <w:p w14:paraId="473DFC8C" w14:textId="77777777" w:rsidR="00D10252" w:rsidRPr="00BB0D31" w:rsidRDefault="00000000">
      <w:pPr>
        <w:spacing w:after="120"/>
      </w:pPr>
      <w:r w:rsidRPr="00BB0D31">
        <w:rPr>
          <w:rFonts w:eastAsia="Arial"/>
          <w:sz w:val="24"/>
          <w:szCs w:val="24"/>
        </w:rPr>
        <w:t>WHEREAS, current State law frequently mandates that local governments publish legal notices in printed newspapers, including notices regarding public hearings, zoning changes, and bid solicitations; and</w:t>
      </w:r>
    </w:p>
    <w:p w14:paraId="300E632C" w14:textId="77777777" w:rsidR="00D10252" w:rsidRPr="00BB0D31" w:rsidRDefault="00000000">
      <w:pPr>
        <w:spacing w:after="120"/>
      </w:pPr>
      <w:r w:rsidRPr="00BB0D31">
        <w:rPr>
          <w:rFonts w:eastAsia="Arial"/>
          <w:sz w:val="24"/>
          <w:szCs w:val="24"/>
        </w:rPr>
        <w:t>WHEREAS, the decline of traditional print media and the increasing shift toward digital information consumption have significantly reduced the reach of newspaper-based legal notices, often resulting in lower public awareness than intended; and</w:t>
      </w:r>
    </w:p>
    <w:p w14:paraId="32FF606F" w14:textId="77777777" w:rsidR="00D10252" w:rsidRPr="00BB0D31" w:rsidRDefault="00000000">
      <w:pPr>
        <w:spacing w:after="120"/>
      </w:pPr>
      <w:r w:rsidRPr="00BB0D31">
        <w:rPr>
          <w:rFonts w:eastAsia="Arial"/>
          <w:sz w:val="24"/>
          <w:szCs w:val="24"/>
        </w:rPr>
        <w:t>WHEREAS, the proposed legislation would grant municipalities the authority to post legal notices on their official .gov municipal websites in lieu of newspaper publication, provided they enact a local law to do so; and</w:t>
      </w:r>
    </w:p>
    <w:p w14:paraId="0A2346D0" w14:textId="77777777" w:rsidR="00D10252" w:rsidRPr="00BB0D31" w:rsidRDefault="00000000">
      <w:pPr>
        <w:spacing w:after="120"/>
      </w:pPr>
      <w:r w:rsidRPr="00BB0D31">
        <w:rPr>
          <w:rFonts w:eastAsia="Arial"/>
          <w:sz w:val="24"/>
          <w:szCs w:val="24"/>
        </w:rPr>
        <w:t>WHEREAS, the proposed legislation includes critical safeguards including requirements for posting notices in at least three prominent locations within the municipality and maintenance of a prominent permanent statement on the official website regarding the change;</w:t>
      </w:r>
    </w:p>
    <w:p w14:paraId="06604DCB" w14:textId="77777777" w:rsidR="00D10252" w:rsidRPr="00BB0D31" w:rsidRDefault="00000000">
      <w:pPr>
        <w:spacing w:after="120"/>
      </w:pPr>
      <w:r w:rsidRPr="00BB0D31">
        <w:rPr>
          <w:rFonts w:eastAsia="Arial"/>
          <w:sz w:val="24"/>
          <w:szCs w:val="24"/>
        </w:rPr>
        <w:t>NOW, THEREFORE, BE IT RESOLVED that the Village of Nelsonville supports the passage of Assembly Bill A10387 and Senate Bill S8558 and urges the New York State Legislature to enact the Local Government Notice Modernization and Transparency Act into law.”</w:t>
      </w:r>
    </w:p>
    <w:p w14:paraId="37950903" w14:textId="77777777" w:rsidR="00D10252" w:rsidRPr="00BB0D31" w:rsidRDefault="00D10252">
      <w:pPr>
        <w:spacing w:after="60"/>
      </w:pPr>
    </w:p>
    <w:p w14:paraId="6B878EA1" w14:textId="77777777" w:rsidR="00D10252" w:rsidRPr="00BB0D31" w:rsidRDefault="00000000">
      <w:pPr>
        <w:spacing w:after="120"/>
      </w:pPr>
      <w:r w:rsidRPr="00BB0D31">
        <w:rPr>
          <w:rFonts w:eastAsia="Arial"/>
          <w:sz w:val="24"/>
          <w:szCs w:val="24"/>
        </w:rPr>
        <w:t>Mayor Winward</w:t>
      </w:r>
      <w:r w:rsidRPr="00BB0D31">
        <w:rPr>
          <w:rFonts w:eastAsia="Arial"/>
          <w:sz w:val="24"/>
          <w:szCs w:val="24"/>
        </w:rPr>
        <w:tab/>
        <w:t>Aye</w:t>
      </w:r>
    </w:p>
    <w:p w14:paraId="4A77AED3" w14:textId="77777777" w:rsidR="00D10252" w:rsidRPr="00BB0D31" w:rsidRDefault="00000000">
      <w:pPr>
        <w:spacing w:after="120"/>
      </w:pPr>
      <w:r w:rsidRPr="00BB0D31">
        <w:rPr>
          <w:rFonts w:eastAsia="Arial"/>
          <w:sz w:val="24"/>
          <w:szCs w:val="24"/>
        </w:rPr>
        <w:t>Trustee Anderson</w:t>
      </w:r>
      <w:r w:rsidRPr="00BB0D31">
        <w:rPr>
          <w:rFonts w:eastAsia="Arial"/>
          <w:sz w:val="24"/>
          <w:szCs w:val="24"/>
        </w:rPr>
        <w:tab/>
        <w:t>Aye</w:t>
      </w:r>
    </w:p>
    <w:p w14:paraId="6C7AA3B3" w14:textId="77777777" w:rsidR="00D10252" w:rsidRPr="00BB0D31" w:rsidRDefault="00000000">
      <w:pPr>
        <w:spacing w:after="120"/>
      </w:pPr>
      <w:r w:rsidRPr="00BB0D31">
        <w:rPr>
          <w:rFonts w:eastAsia="Arial"/>
          <w:sz w:val="24"/>
          <w:szCs w:val="24"/>
        </w:rPr>
        <w:t>Trustee Moroney</w:t>
      </w:r>
      <w:r w:rsidRPr="00BB0D31">
        <w:rPr>
          <w:rFonts w:eastAsia="Arial"/>
          <w:sz w:val="24"/>
          <w:szCs w:val="24"/>
        </w:rPr>
        <w:tab/>
        <w:t>Aye</w:t>
      </w:r>
    </w:p>
    <w:p w14:paraId="37E6FC12" w14:textId="6FD38723" w:rsidR="00D10252" w:rsidRPr="00BB0D31" w:rsidRDefault="00000000">
      <w:pPr>
        <w:spacing w:after="120"/>
      </w:pPr>
      <w:r w:rsidRPr="00BB0D31">
        <w:rPr>
          <w:rFonts w:eastAsia="Arial"/>
          <w:sz w:val="24"/>
          <w:szCs w:val="24"/>
        </w:rPr>
        <w:t>Trustee Potts</w:t>
      </w:r>
      <w:r w:rsidRPr="00BB0D31">
        <w:rPr>
          <w:rFonts w:eastAsia="Arial"/>
          <w:sz w:val="24"/>
          <w:szCs w:val="24"/>
        </w:rPr>
        <w:tab/>
      </w:r>
      <w:r w:rsidR="003E7D0E">
        <w:rPr>
          <w:rFonts w:eastAsia="Arial"/>
          <w:sz w:val="24"/>
          <w:szCs w:val="24"/>
        </w:rPr>
        <w:tab/>
      </w:r>
      <w:r w:rsidRPr="00BB0D31">
        <w:rPr>
          <w:rFonts w:eastAsia="Arial"/>
          <w:sz w:val="24"/>
          <w:szCs w:val="24"/>
        </w:rPr>
        <w:t>Aye</w:t>
      </w:r>
    </w:p>
    <w:p w14:paraId="336103B3" w14:textId="77777777" w:rsidR="00D10252" w:rsidRPr="00BB0D31" w:rsidRDefault="00000000">
      <w:pPr>
        <w:spacing w:after="120"/>
      </w:pPr>
      <w:r w:rsidRPr="00BB0D31">
        <w:rPr>
          <w:rFonts w:eastAsia="Arial"/>
          <w:sz w:val="24"/>
          <w:szCs w:val="24"/>
        </w:rPr>
        <w:t>Trustee Zhynovitch</w:t>
      </w:r>
      <w:r w:rsidRPr="00BB0D31">
        <w:rPr>
          <w:rFonts w:eastAsia="Arial"/>
          <w:sz w:val="24"/>
          <w:szCs w:val="24"/>
        </w:rPr>
        <w:tab/>
        <w:t>Aye</w:t>
      </w:r>
    </w:p>
    <w:p w14:paraId="2BD7B69B" w14:textId="77777777" w:rsidR="00D10252" w:rsidRPr="00BB0D31" w:rsidRDefault="00D10252">
      <w:pPr>
        <w:spacing w:after="60"/>
      </w:pPr>
    </w:p>
    <w:p w14:paraId="0D852437" w14:textId="77777777" w:rsidR="00D10252" w:rsidRPr="00BB0D31" w:rsidRDefault="00000000">
      <w:pPr>
        <w:spacing w:after="120"/>
      </w:pPr>
      <w:r w:rsidRPr="00BB0D31">
        <w:rPr>
          <w:rFonts w:eastAsia="Arial"/>
          <w:b/>
          <w:bCs/>
          <w:sz w:val="24"/>
          <w:szCs w:val="24"/>
        </w:rPr>
        <w:t>Open to the Floor</w:t>
      </w:r>
    </w:p>
    <w:p w14:paraId="47CB0588" w14:textId="77777777" w:rsidR="00D10252" w:rsidRPr="00BB0D31" w:rsidRDefault="00000000">
      <w:pPr>
        <w:spacing w:after="120"/>
      </w:pPr>
      <w:r w:rsidRPr="00BB0D31">
        <w:rPr>
          <w:rFonts w:eastAsia="Arial"/>
          <w:sz w:val="24"/>
          <w:szCs w:val="24"/>
        </w:rPr>
        <w:t>No public comments were recorded.</w:t>
      </w:r>
    </w:p>
    <w:p w14:paraId="52A00B0C" w14:textId="77777777" w:rsidR="00D10252" w:rsidRPr="00BB0D31" w:rsidRDefault="00D10252">
      <w:pPr>
        <w:spacing w:after="60"/>
      </w:pPr>
    </w:p>
    <w:p w14:paraId="60D4A0A0" w14:textId="77777777" w:rsidR="00D10252" w:rsidRPr="00BB0D31" w:rsidRDefault="00000000">
      <w:pPr>
        <w:spacing w:after="120"/>
      </w:pPr>
      <w:r w:rsidRPr="00BB0D31">
        <w:rPr>
          <w:rFonts w:eastAsia="Arial"/>
          <w:b/>
          <w:bCs/>
          <w:sz w:val="24"/>
          <w:szCs w:val="24"/>
        </w:rPr>
        <w:t>Adjournment</w:t>
      </w:r>
    </w:p>
    <w:p w14:paraId="58230F16" w14:textId="77777777" w:rsidR="00D10252" w:rsidRPr="00BB0D31" w:rsidRDefault="00000000">
      <w:pPr>
        <w:spacing w:after="120"/>
      </w:pPr>
      <w:r w:rsidRPr="00BB0D31">
        <w:rPr>
          <w:rFonts w:eastAsia="Arial"/>
          <w:sz w:val="24"/>
          <w:szCs w:val="24"/>
        </w:rPr>
        <w:t>MOTION: Adjourn the meeting.</w:t>
      </w:r>
    </w:p>
    <w:p w14:paraId="1AAD37D9" w14:textId="77777777" w:rsidR="00573F18" w:rsidRDefault="00000000" w:rsidP="00573F18">
      <w:pPr>
        <w:rPr>
          <w:rFonts w:eastAsia="Arial"/>
          <w:sz w:val="24"/>
          <w:szCs w:val="24"/>
        </w:rPr>
      </w:pPr>
      <w:r w:rsidRPr="00BB0D31">
        <w:rPr>
          <w:rFonts w:eastAsia="Arial"/>
          <w:sz w:val="24"/>
          <w:szCs w:val="24"/>
        </w:rPr>
        <w:t xml:space="preserve">Moved by: </w:t>
      </w:r>
      <w:r w:rsidR="00573F18">
        <w:rPr>
          <w:rFonts w:eastAsia="Arial"/>
          <w:sz w:val="24"/>
          <w:szCs w:val="24"/>
        </w:rPr>
        <w:t>Trustee Moroney</w:t>
      </w:r>
      <w:r w:rsidRPr="00BB0D31">
        <w:rPr>
          <w:rFonts w:eastAsia="Arial"/>
          <w:sz w:val="24"/>
          <w:szCs w:val="24"/>
        </w:rPr>
        <w:t xml:space="preserve">   </w:t>
      </w:r>
    </w:p>
    <w:p w14:paraId="0C37654B" w14:textId="77777777" w:rsidR="00573F18" w:rsidRDefault="00000000" w:rsidP="00573F18">
      <w:pPr>
        <w:rPr>
          <w:rFonts w:eastAsia="Arial"/>
          <w:sz w:val="24"/>
          <w:szCs w:val="24"/>
        </w:rPr>
      </w:pPr>
      <w:r w:rsidRPr="00BB0D31">
        <w:rPr>
          <w:rFonts w:eastAsia="Arial"/>
          <w:sz w:val="24"/>
          <w:szCs w:val="24"/>
        </w:rPr>
        <w:t xml:space="preserve">Seconded by: </w:t>
      </w:r>
      <w:r w:rsidR="00573F18">
        <w:rPr>
          <w:rFonts w:eastAsia="Arial"/>
          <w:sz w:val="24"/>
          <w:szCs w:val="24"/>
        </w:rPr>
        <w:t>Trustee Potts</w:t>
      </w:r>
      <w:r w:rsidRPr="00BB0D31">
        <w:rPr>
          <w:rFonts w:eastAsia="Arial"/>
          <w:sz w:val="24"/>
          <w:szCs w:val="24"/>
        </w:rPr>
        <w:t xml:space="preserve">  </w:t>
      </w:r>
    </w:p>
    <w:p w14:paraId="5406AD96" w14:textId="7D1AE7B1" w:rsidR="00D10252" w:rsidRPr="00BB0D31" w:rsidRDefault="00000000" w:rsidP="00573F18">
      <w:r w:rsidRPr="00BB0D31">
        <w:rPr>
          <w:rFonts w:eastAsia="Arial"/>
          <w:sz w:val="24"/>
          <w:szCs w:val="24"/>
        </w:rPr>
        <w:t>Vote: All in favor</w:t>
      </w:r>
    </w:p>
    <w:p w14:paraId="1F3E313B" w14:textId="77777777" w:rsidR="00D10252" w:rsidRPr="00BB0D31" w:rsidRDefault="00D10252">
      <w:pPr>
        <w:spacing w:after="60"/>
      </w:pPr>
    </w:p>
    <w:p w14:paraId="2FF360D4" w14:textId="3D0B7F2E" w:rsidR="00D10252" w:rsidRPr="00BB0D31" w:rsidRDefault="00000000">
      <w:pPr>
        <w:spacing w:after="120"/>
      </w:pPr>
      <w:r w:rsidRPr="00BB0D31">
        <w:rPr>
          <w:rFonts w:eastAsia="Arial"/>
          <w:sz w:val="24"/>
          <w:szCs w:val="24"/>
        </w:rPr>
        <w:lastRenderedPageBreak/>
        <w:t>The meeting adjourned at 7:</w:t>
      </w:r>
      <w:r w:rsidR="00573F18">
        <w:rPr>
          <w:rFonts w:eastAsia="Arial"/>
          <w:sz w:val="24"/>
          <w:szCs w:val="24"/>
        </w:rPr>
        <w:t>59</w:t>
      </w:r>
      <w:r w:rsidRPr="00BB0D31">
        <w:rPr>
          <w:rFonts w:eastAsia="Arial"/>
          <w:sz w:val="24"/>
          <w:szCs w:val="24"/>
        </w:rPr>
        <w:t xml:space="preserve"> PM.</w:t>
      </w:r>
    </w:p>
    <w:p w14:paraId="26D667EE" w14:textId="77777777" w:rsidR="00D10252" w:rsidRPr="00BB0D31" w:rsidRDefault="00D10252">
      <w:pPr>
        <w:spacing w:after="60"/>
      </w:pPr>
    </w:p>
    <w:p w14:paraId="0A5DD0CF" w14:textId="77777777" w:rsidR="00D10252" w:rsidRPr="00BB0D31" w:rsidRDefault="00D10252">
      <w:pPr>
        <w:spacing w:after="60"/>
      </w:pPr>
    </w:p>
    <w:p w14:paraId="4C204348" w14:textId="77777777" w:rsidR="00D10252" w:rsidRDefault="00000000">
      <w:pPr>
        <w:spacing w:after="120"/>
        <w:rPr>
          <w:rFonts w:eastAsia="Arial"/>
          <w:sz w:val="24"/>
          <w:szCs w:val="24"/>
        </w:rPr>
      </w:pPr>
      <w:r w:rsidRPr="00BB0D31">
        <w:rPr>
          <w:rFonts w:eastAsia="Arial"/>
          <w:sz w:val="24"/>
          <w:szCs w:val="24"/>
        </w:rPr>
        <w:t>Respectfully submitted,</w:t>
      </w:r>
    </w:p>
    <w:p w14:paraId="7ABF061C" w14:textId="77777777" w:rsidR="003E7D0E" w:rsidRPr="00BB0D31" w:rsidRDefault="003E7D0E">
      <w:pPr>
        <w:spacing w:after="120"/>
      </w:pPr>
    </w:p>
    <w:p w14:paraId="0CC1EFD6" w14:textId="77777777" w:rsidR="00D10252" w:rsidRPr="00BB0D31" w:rsidRDefault="00D10252">
      <w:pPr>
        <w:spacing w:after="60"/>
      </w:pPr>
    </w:p>
    <w:p w14:paraId="0B052038" w14:textId="77777777" w:rsidR="003E7D0E" w:rsidRDefault="00000000" w:rsidP="003E7D0E">
      <w:pPr>
        <w:rPr>
          <w:rFonts w:eastAsia="Arial"/>
          <w:sz w:val="24"/>
          <w:szCs w:val="24"/>
        </w:rPr>
      </w:pPr>
      <w:r w:rsidRPr="00BB0D31">
        <w:rPr>
          <w:rFonts w:eastAsia="Arial"/>
          <w:sz w:val="24"/>
          <w:szCs w:val="24"/>
        </w:rPr>
        <w:t>Melissa Harris</w:t>
      </w:r>
    </w:p>
    <w:p w14:paraId="071A8D95" w14:textId="3846B11B" w:rsidR="00D10252" w:rsidRPr="00BB0D31" w:rsidRDefault="00000000" w:rsidP="003E7D0E">
      <w:r w:rsidRPr="00BB0D31">
        <w:rPr>
          <w:rFonts w:eastAsia="Arial"/>
          <w:sz w:val="24"/>
          <w:szCs w:val="24"/>
        </w:rPr>
        <w:t>Village Clerk</w:t>
      </w:r>
    </w:p>
    <w:sectPr w:rsidR="00D10252" w:rsidRPr="00BB0D31">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F62BD"/>
    <w:multiLevelType w:val="hybridMultilevel"/>
    <w:tmpl w:val="A1E67E9A"/>
    <w:lvl w:ilvl="0" w:tplc="4BD222FA">
      <w:start w:val="1"/>
      <w:numFmt w:val="bullet"/>
      <w:lvlText w:val="●"/>
      <w:lvlJc w:val="left"/>
      <w:pPr>
        <w:ind w:left="720" w:hanging="360"/>
      </w:pPr>
    </w:lvl>
    <w:lvl w:ilvl="1" w:tplc="3C0626EA">
      <w:start w:val="1"/>
      <w:numFmt w:val="bullet"/>
      <w:lvlText w:val="○"/>
      <w:lvlJc w:val="left"/>
      <w:pPr>
        <w:ind w:left="1440" w:hanging="360"/>
      </w:pPr>
    </w:lvl>
    <w:lvl w:ilvl="2" w:tplc="276CC1EC">
      <w:start w:val="1"/>
      <w:numFmt w:val="bullet"/>
      <w:lvlText w:val="■"/>
      <w:lvlJc w:val="left"/>
      <w:pPr>
        <w:ind w:left="2160" w:hanging="360"/>
      </w:pPr>
    </w:lvl>
    <w:lvl w:ilvl="3" w:tplc="083E7C22">
      <w:start w:val="1"/>
      <w:numFmt w:val="bullet"/>
      <w:lvlText w:val="●"/>
      <w:lvlJc w:val="left"/>
      <w:pPr>
        <w:ind w:left="2880" w:hanging="360"/>
      </w:pPr>
    </w:lvl>
    <w:lvl w:ilvl="4" w:tplc="9CAE6D32">
      <w:start w:val="1"/>
      <w:numFmt w:val="bullet"/>
      <w:lvlText w:val="○"/>
      <w:lvlJc w:val="left"/>
      <w:pPr>
        <w:ind w:left="3600" w:hanging="360"/>
      </w:pPr>
    </w:lvl>
    <w:lvl w:ilvl="5" w:tplc="75D2934C">
      <w:start w:val="1"/>
      <w:numFmt w:val="bullet"/>
      <w:lvlText w:val="■"/>
      <w:lvlJc w:val="left"/>
      <w:pPr>
        <w:ind w:left="4320" w:hanging="360"/>
      </w:pPr>
    </w:lvl>
    <w:lvl w:ilvl="6" w:tplc="682CE35C">
      <w:start w:val="1"/>
      <w:numFmt w:val="bullet"/>
      <w:lvlText w:val="●"/>
      <w:lvlJc w:val="left"/>
      <w:pPr>
        <w:ind w:left="5040" w:hanging="360"/>
      </w:pPr>
    </w:lvl>
    <w:lvl w:ilvl="7" w:tplc="BB121144">
      <w:start w:val="1"/>
      <w:numFmt w:val="bullet"/>
      <w:lvlText w:val="●"/>
      <w:lvlJc w:val="left"/>
      <w:pPr>
        <w:ind w:left="5760" w:hanging="360"/>
      </w:pPr>
    </w:lvl>
    <w:lvl w:ilvl="8" w:tplc="BEB26BAE">
      <w:start w:val="1"/>
      <w:numFmt w:val="bullet"/>
      <w:lvlText w:val="●"/>
      <w:lvlJc w:val="left"/>
      <w:pPr>
        <w:ind w:left="6480" w:hanging="360"/>
      </w:pPr>
    </w:lvl>
  </w:abstractNum>
  <w:num w:numId="1" w16cid:durableId="9652825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252"/>
    <w:rsid w:val="003E7D0E"/>
    <w:rsid w:val="00573F18"/>
    <w:rsid w:val="006B383E"/>
    <w:rsid w:val="00A9606C"/>
    <w:rsid w:val="00BB0D31"/>
    <w:rsid w:val="00D10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1A605"/>
  <w15:docId w15:val="{C74182FD-0BA1-4E76-AFA3-96FE6CFE4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BodyText">
    <w:name w:val="Body Text"/>
    <w:basedOn w:val="Normal"/>
    <w:link w:val="BodyTextChar"/>
    <w:uiPriority w:val="1"/>
    <w:qFormat/>
    <w:rsid w:val="003E7D0E"/>
    <w:pPr>
      <w:widowControl w:val="0"/>
      <w:autoSpaceDE w:val="0"/>
      <w:autoSpaceDN w:val="0"/>
    </w:pPr>
    <w:rPr>
      <w:sz w:val="22"/>
      <w:szCs w:val="22"/>
    </w:rPr>
  </w:style>
  <w:style w:type="character" w:customStyle="1" w:styleId="BodyTextChar">
    <w:name w:val="Body Text Char"/>
    <w:basedOn w:val="DefaultParagraphFont"/>
    <w:link w:val="BodyText"/>
    <w:uiPriority w:val="1"/>
    <w:rsid w:val="003E7D0E"/>
    <w:rPr>
      <w:sz w:val="22"/>
      <w:szCs w:val="22"/>
    </w:rPr>
  </w:style>
  <w:style w:type="character" w:customStyle="1" w:styleId="TitleChar">
    <w:name w:val="Title Char"/>
    <w:basedOn w:val="DefaultParagraphFont"/>
    <w:link w:val="Title"/>
    <w:uiPriority w:val="10"/>
    <w:rsid w:val="003E7D0E"/>
    <w:rPr>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1260</Words>
  <Characters>7185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Nelsonville Village</cp:lastModifiedBy>
  <cp:revision>3</cp:revision>
  <cp:lastPrinted>2026-04-21T19:02:00Z</cp:lastPrinted>
  <dcterms:created xsi:type="dcterms:W3CDTF">2026-04-21T18:40:00Z</dcterms:created>
  <dcterms:modified xsi:type="dcterms:W3CDTF">2026-04-21T19:03:00Z</dcterms:modified>
</cp:coreProperties>
</file>