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68" w14:textId="77777777" w:rsidR="002C38DC" w:rsidRPr="00EB265E" w:rsidRDefault="002C38DC" w:rsidP="002C38DC">
      <w:pPr>
        <w:pStyle w:val="Heading1"/>
        <w:spacing w:before="76"/>
        <w:ind w:left="2588" w:right="2514"/>
        <w:jc w:val="center"/>
      </w:pPr>
      <w:bookmarkStart w:id="0" w:name="The_Village_of_Nelsonville_Board_of_Trus"/>
      <w:bookmarkEnd w:id="0"/>
      <w:r w:rsidRPr="00EB265E">
        <w:t>The</w:t>
      </w:r>
      <w:r w:rsidRPr="00EB265E">
        <w:rPr>
          <w:spacing w:val="-15"/>
        </w:rPr>
        <w:t xml:space="preserve"> </w:t>
      </w:r>
      <w:r w:rsidRPr="00EB265E">
        <w:t>Village</w:t>
      </w:r>
      <w:r w:rsidRPr="00EB265E">
        <w:rPr>
          <w:spacing w:val="-15"/>
        </w:rPr>
        <w:t xml:space="preserve"> </w:t>
      </w:r>
      <w:r w:rsidRPr="00EB265E">
        <w:t>of</w:t>
      </w:r>
      <w:r w:rsidRPr="00EB265E">
        <w:rPr>
          <w:spacing w:val="-14"/>
        </w:rPr>
        <w:t xml:space="preserve"> </w:t>
      </w:r>
      <w:r w:rsidRPr="00EB265E">
        <w:t>Nelsonville</w:t>
      </w:r>
      <w:r w:rsidRPr="00EB265E">
        <w:rPr>
          <w:spacing w:val="-15"/>
        </w:rPr>
        <w:t xml:space="preserve"> </w:t>
      </w:r>
      <w:r w:rsidRPr="00EB265E">
        <w:t>Board</w:t>
      </w:r>
      <w:r w:rsidRPr="00EB265E">
        <w:rPr>
          <w:spacing w:val="-10"/>
        </w:rPr>
        <w:t xml:space="preserve"> </w:t>
      </w:r>
      <w:r w:rsidRPr="00EB265E">
        <w:t>of</w:t>
      </w:r>
      <w:r w:rsidRPr="00EB265E">
        <w:rPr>
          <w:spacing w:val="-14"/>
        </w:rPr>
        <w:t xml:space="preserve"> </w:t>
      </w:r>
      <w:r w:rsidRPr="00EB265E">
        <w:t>Trustees Meeting Minutes</w:t>
      </w:r>
    </w:p>
    <w:p w14:paraId="1AB44B56" w14:textId="41C0DD61" w:rsidR="002C38DC" w:rsidRPr="00EB265E" w:rsidRDefault="00117195" w:rsidP="002C38DC">
      <w:pPr>
        <w:ind w:left="2582" w:right="2514"/>
        <w:jc w:val="center"/>
        <w:rPr>
          <w:b/>
          <w:spacing w:val="-4"/>
          <w:sz w:val="24"/>
          <w:szCs w:val="24"/>
        </w:rPr>
      </w:pPr>
      <w:r w:rsidRPr="00EB265E">
        <w:rPr>
          <w:b/>
          <w:sz w:val="24"/>
          <w:szCs w:val="24"/>
        </w:rPr>
        <w:t xml:space="preserve">Wednesday, </w:t>
      </w:r>
      <w:r w:rsidR="001F0ECF" w:rsidRPr="00EB265E">
        <w:rPr>
          <w:b/>
          <w:sz w:val="24"/>
          <w:szCs w:val="24"/>
        </w:rPr>
        <w:t>December 17</w:t>
      </w:r>
      <w:r w:rsidR="002C38DC" w:rsidRPr="00EB265E">
        <w:rPr>
          <w:b/>
          <w:sz w:val="24"/>
          <w:szCs w:val="24"/>
        </w:rPr>
        <w:t>,</w:t>
      </w:r>
      <w:r w:rsidR="002C38DC" w:rsidRPr="00EB265E">
        <w:rPr>
          <w:b/>
          <w:spacing w:val="-3"/>
          <w:sz w:val="24"/>
          <w:szCs w:val="24"/>
        </w:rPr>
        <w:t xml:space="preserve"> </w:t>
      </w:r>
      <w:r w:rsidR="002C38DC" w:rsidRPr="00EB265E">
        <w:rPr>
          <w:b/>
          <w:spacing w:val="-4"/>
          <w:sz w:val="24"/>
          <w:szCs w:val="24"/>
        </w:rPr>
        <w:t>202</w:t>
      </w:r>
      <w:r w:rsidR="000224E6" w:rsidRPr="00EB265E">
        <w:rPr>
          <w:b/>
          <w:spacing w:val="-4"/>
          <w:sz w:val="24"/>
          <w:szCs w:val="24"/>
        </w:rPr>
        <w:t>5</w:t>
      </w:r>
    </w:p>
    <w:p w14:paraId="5083188F" w14:textId="77777777" w:rsidR="000343FA" w:rsidRPr="00EB265E" w:rsidRDefault="000343FA" w:rsidP="002C38DC">
      <w:pPr>
        <w:ind w:left="2582" w:right="2514"/>
        <w:jc w:val="center"/>
        <w:rPr>
          <w:b/>
          <w:spacing w:val="-4"/>
          <w:sz w:val="24"/>
          <w:szCs w:val="24"/>
        </w:rPr>
      </w:pPr>
    </w:p>
    <w:p w14:paraId="6F56EC56" w14:textId="77777777" w:rsidR="00E030CD" w:rsidRPr="00EB265E" w:rsidRDefault="00E030CD" w:rsidP="00E030CD">
      <w:pPr>
        <w:pStyle w:val="BodyText"/>
        <w:tabs>
          <w:tab w:val="left" w:pos="360"/>
        </w:tabs>
        <w:ind w:right="-230"/>
        <w:rPr>
          <w:b/>
        </w:rPr>
      </w:pPr>
      <w:bookmarkStart w:id="1" w:name="_Hlk164344110"/>
      <w:r w:rsidRPr="00EB265E">
        <w:rPr>
          <w:bCs/>
        </w:rPr>
        <w:t>THESE ARE NOT OFFICIALLY ADOPTED MINUTES AND ARE SUBJECT TO BOARD AND STAFF REVISIONS. ANY REVISIONS WILL APPEAR IN THE MINUTES FOLLOWING BOARD APPROVAL OF SAID MINUTES AT THE NEXT BOARD MEETING</w:t>
      </w:r>
      <w:r w:rsidRPr="00EB265E">
        <w:rPr>
          <w:b/>
        </w:rPr>
        <w:t>.</w:t>
      </w:r>
      <w:bookmarkEnd w:id="1"/>
    </w:p>
    <w:p w14:paraId="14EDAB86" w14:textId="77777777" w:rsidR="001F0ECF" w:rsidRPr="00EB265E" w:rsidRDefault="001F0ECF" w:rsidP="001F0ECF">
      <w:pPr>
        <w:rPr>
          <w:sz w:val="24"/>
          <w:szCs w:val="24"/>
        </w:rPr>
      </w:pPr>
    </w:p>
    <w:p w14:paraId="708B3B53" w14:textId="7CD9EF66" w:rsidR="001F0ECF" w:rsidRPr="00EB265E" w:rsidRDefault="001F0ECF" w:rsidP="001F0ECF">
      <w:pPr>
        <w:rPr>
          <w:sz w:val="24"/>
          <w:szCs w:val="24"/>
        </w:rPr>
      </w:pPr>
      <w:r w:rsidRPr="00EB265E">
        <w:rPr>
          <w:sz w:val="24"/>
          <w:szCs w:val="24"/>
        </w:rPr>
        <w:t xml:space="preserve">The Village of Nelsonville Board of Trustees met for a regular meeting on Wednesday, December 17, 2025, at 7:00 p.m. at Village Hall, with Mayor Winward presiding. Trustees Anderson, Moroney, Potts, and </w:t>
      </w:r>
      <w:proofErr w:type="spellStart"/>
      <w:r w:rsidRPr="00EB265E">
        <w:rPr>
          <w:sz w:val="24"/>
          <w:szCs w:val="24"/>
        </w:rPr>
        <w:t>Zhynovitch</w:t>
      </w:r>
      <w:proofErr w:type="spellEnd"/>
      <w:r w:rsidRPr="00EB265E">
        <w:rPr>
          <w:sz w:val="24"/>
          <w:szCs w:val="24"/>
        </w:rPr>
        <w:t xml:space="preserve"> were present. </w:t>
      </w:r>
    </w:p>
    <w:p w14:paraId="286FC116" w14:textId="77777777" w:rsidR="001F0ECF" w:rsidRPr="00EB265E" w:rsidRDefault="001F0ECF" w:rsidP="001F0ECF">
      <w:pPr>
        <w:rPr>
          <w:sz w:val="24"/>
          <w:szCs w:val="24"/>
        </w:rPr>
      </w:pPr>
    </w:p>
    <w:p w14:paraId="624F2C0D" w14:textId="77777777" w:rsidR="001F0ECF" w:rsidRPr="00EB265E" w:rsidRDefault="001F0ECF" w:rsidP="001F0ECF">
      <w:pPr>
        <w:rPr>
          <w:b/>
          <w:bCs/>
          <w:sz w:val="24"/>
          <w:szCs w:val="24"/>
        </w:rPr>
      </w:pPr>
      <w:r w:rsidRPr="00EB265E">
        <w:rPr>
          <w:b/>
          <w:bCs/>
          <w:sz w:val="24"/>
          <w:szCs w:val="24"/>
        </w:rPr>
        <w:t>Pledge to the Flag</w:t>
      </w:r>
    </w:p>
    <w:p w14:paraId="1642F9C7" w14:textId="77777777" w:rsidR="001F0ECF" w:rsidRPr="00EB265E" w:rsidRDefault="001F0ECF" w:rsidP="001F0ECF">
      <w:pPr>
        <w:rPr>
          <w:b/>
          <w:bCs/>
          <w:sz w:val="24"/>
          <w:szCs w:val="24"/>
        </w:rPr>
      </w:pPr>
    </w:p>
    <w:p w14:paraId="1259DE5E" w14:textId="7F7FA9CF" w:rsidR="001F0ECF" w:rsidRPr="00EB265E" w:rsidRDefault="001F0ECF" w:rsidP="001F0ECF">
      <w:pPr>
        <w:rPr>
          <w:sz w:val="24"/>
          <w:szCs w:val="24"/>
        </w:rPr>
      </w:pPr>
      <w:r w:rsidRPr="00EB265E">
        <w:rPr>
          <w:sz w:val="24"/>
          <w:szCs w:val="24"/>
        </w:rPr>
        <w:t>The mayor led the Board in the Pledge of Allegiance.</w:t>
      </w:r>
    </w:p>
    <w:p w14:paraId="1CB4885A" w14:textId="77777777" w:rsidR="001F0ECF" w:rsidRPr="00EB265E" w:rsidRDefault="001F0ECF" w:rsidP="001F0ECF">
      <w:pPr>
        <w:rPr>
          <w:sz w:val="24"/>
          <w:szCs w:val="24"/>
        </w:rPr>
      </w:pPr>
    </w:p>
    <w:p w14:paraId="54DFB41E" w14:textId="77777777" w:rsidR="001F0ECF" w:rsidRPr="00EB265E" w:rsidRDefault="001F0ECF" w:rsidP="001F0ECF">
      <w:pPr>
        <w:rPr>
          <w:b/>
          <w:bCs/>
          <w:sz w:val="24"/>
          <w:szCs w:val="24"/>
        </w:rPr>
      </w:pPr>
      <w:r w:rsidRPr="00EB265E">
        <w:rPr>
          <w:b/>
          <w:bCs/>
          <w:sz w:val="24"/>
          <w:szCs w:val="24"/>
        </w:rPr>
        <w:t>Approval of Vouchers</w:t>
      </w:r>
    </w:p>
    <w:p w14:paraId="742F2AB8" w14:textId="77777777" w:rsidR="001F0ECF" w:rsidRPr="00EB265E" w:rsidRDefault="001F0ECF" w:rsidP="001F0ECF">
      <w:pPr>
        <w:rPr>
          <w:sz w:val="24"/>
          <w:szCs w:val="24"/>
        </w:rPr>
      </w:pPr>
    </w:p>
    <w:p w14:paraId="1E27CCA4" w14:textId="1D8239F8" w:rsidR="001F0ECF" w:rsidRPr="00EB265E" w:rsidRDefault="001F0ECF" w:rsidP="001F0ECF">
      <w:pPr>
        <w:rPr>
          <w:sz w:val="24"/>
          <w:szCs w:val="24"/>
        </w:rPr>
      </w:pPr>
      <w:r w:rsidRPr="00EB265E">
        <w:rPr>
          <w:color w:val="222222"/>
          <w:sz w:val="24"/>
          <w:szCs w:val="24"/>
        </w:rPr>
        <w:t xml:space="preserve">Abstract #7 in the amount of $13,778.03 </w:t>
      </w:r>
      <w:r w:rsidRPr="00EB265E">
        <w:rPr>
          <w:sz w:val="24"/>
          <w:szCs w:val="24"/>
        </w:rPr>
        <w:t>was audited</w:t>
      </w:r>
      <w:r w:rsidRPr="00EB265E">
        <w:rPr>
          <w:spacing w:val="-6"/>
          <w:sz w:val="24"/>
          <w:szCs w:val="24"/>
        </w:rPr>
        <w:t xml:space="preserve"> </w:t>
      </w:r>
      <w:r w:rsidRPr="00EB265E">
        <w:rPr>
          <w:sz w:val="24"/>
          <w:szCs w:val="24"/>
        </w:rPr>
        <w:t>and</w:t>
      </w:r>
      <w:r w:rsidRPr="00EB265E">
        <w:rPr>
          <w:spacing w:val="-6"/>
          <w:sz w:val="24"/>
          <w:szCs w:val="24"/>
        </w:rPr>
        <w:t xml:space="preserve"> </w:t>
      </w:r>
      <w:r w:rsidRPr="00EB265E">
        <w:rPr>
          <w:sz w:val="24"/>
          <w:szCs w:val="24"/>
        </w:rPr>
        <w:t>ordered</w:t>
      </w:r>
      <w:r w:rsidRPr="00EB265E">
        <w:rPr>
          <w:spacing w:val="-6"/>
          <w:sz w:val="24"/>
          <w:szCs w:val="24"/>
        </w:rPr>
        <w:t xml:space="preserve"> </w:t>
      </w:r>
      <w:r w:rsidRPr="00EB265E">
        <w:rPr>
          <w:sz w:val="24"/>
          <w:szCs w:val="24"/>
        </w:rPr>
        <w:t>paid</w:t>
      </w:r>
      <w:r w:rsidRPr="00EB265E">
        <w:rPr>
          <w:spacing w:val="-6"/>
          <w:sz w:val="24"/>
          <w:szCs w:val="24"/>
        </w:rPr>
        <w:t xml:space="preserve"> </w:t>
      </w:r>
      <w:r w:rsidRPr="00EB265E">
        <w:rPr>
          <w:sz w:val="24"/>
          <w:szCs w:val="24"/>
        </w:rPr>
        <w:t>by</w:t>
      </w:r>
      <w:r w:rsidRPr="00EB265E">
        <w:rPr>
          <w:spacing w:val="-1"/>
          <w:sz w:val="24"/>
          <w:szCs w:val="24"/>
        </w:rPr>
        <w:t xml:space="preserve"> </w:t>
      </w:r>
      <w:r w:rsidRPr="00EB265E">
        <w:rPr>
          <w:sz w:val="24"/>
          <w:szCs w:val="24"/>
        </w:rPr>
        <w:t>a</w:t>
      </w:r>
      <w:r w:rsidRPr="00EB265E">
        <w:rPr>
          <w:spacing w:val="-9"/>
          <w:sz w:val="24"/>
          <w:szCs w:val="24"/>
        </w:rPr>
        <w:t xml:space="preserve"> </w:t>
      </w:r>
      <w:r w:rsidRPr="00EB265E">
        <w:rPr>
          <w:sz w:val="24"/>
          <w:szCs w:val="24"/>
        </w:rPr>
        <w:t>motion</w:t>
      </w:r>
      <w:r w:rsidRPr="00EB265E">
        <w:rPr>
          <w:spacing w:val="-6"/>
          <w:sz w:val="24"/>
          <w:szCs w:val="24"/>
        </w:rPr>
        <w:t xml:space="preserve"> </w:t>
      </w:r>
      <w:r w:rsidRPr="00EB265E">
        <w:rPr>
          <w:sz w:val="24"/>
          <w:szCs w:val="24"/>
        </w:rPr>
        <w:t xml:space="preserve">from Trustee Moroney, seconded by Trustee Potts, carried all in favor. </w:t>
      </w:r>
    </w:p>
    <w:p w14:paraId="3CCE7544" w14:textId="77777777" w:rsidR="001F0ECF" w:rsidRPr="00EB265E" w:rsidRDefault="001F0ECF" w:rsidP="001F0ECF">
      <w:pPr>
        <w:rPr>
          <w:sz w:val="24"/>
          <w:szCs w:val="24"/>
        </w:rPr>
      </w:pPr>
    </w:p>
    <w:p w14:paraId="5BC84BCC" w14:textId="39630CCE" w:rsidR="001F0ECF" w:rsidRPr="00EB265E" w:rsidRDefault="001F0ECF" w:rsidP="001F0ECF">
      <w:pPr>
        <w:rPr>
          <w:b/>
          <w:bCs/>
          <w:sz w:val="24"/>
          <w:szCs w:val="24"/>
        </w:rPr>
      </w:pPr>
      <w:r w:rsidRPr="00EB265E">
        <w:rPr>
          <w:b/>
          <w:bCs/>
          <w:sz w:val="24"/>
          <w:szCs w:val="24"/>
        </w:rPr>
        <w:t>Approval of Minutes</w:t>
      </w:r>
    </w:p>
    <w:p w14:paraId="3B03A1D8" w14:textId="1984B348" w:rsidR="001F0ECF" w:rsidRPr="00EB265E" w:rsidRDefault="001F0ECF" w:rsidP="00EB265E">
      <w:pPr>
        <w:shd w:val="clear" w:color="auto" w:fill="FFFFFF"/>
        <w:spacing w:before="100" w:beforeAutospacing="1" w:after="100" w:afterAutospacing="1"/>
        <w:rPr>
          <w:color w:val="222222"/>
          <w:sz w:val="24"/>
          <w:szCs w:val="24"/>
        </w:rPr>
      </w:pPr>
      <w:r w:rsidRPr="00EB265E">
        <w:rPr>
          <w:color w:val="222222"/>
          <w:sz w:val="24"/>
          <w:szCs w:val="24"/>
        </w:rPr>
        <w:t xml:space="preserve">The minutes of the November 19, 2025 meeting were approved by motion from Trustee </w:t>
      </w:r>
      <w:proofErr w:type="spellStart"/>
      <w:r w:rsidRPr="00EB265E">
        <w:rPr>
          <w:color w:val="222222"/>
          <w:sz w:val="24"/>
          <w:szCs w:val="24"/>
        </w:rPr>
        <w:t>Zhynovitch</w:t>
      </w:r>
      <w:proofErr w:type="spellEnd"/>
      <w:r w:rsidRPr="00EB265E">
        <w:rPr>
          <w:color w:val="222222"/>
          <w:sz w:val="24"/>
          <w:szCs w:val="24"/>
        </w:rPr>
        <w:t xml:space="preserve">, seconded by Trustee Anderson, carried all in favor. </w:t>
      </w:r>
    </w:p>
    <w:p w14:paraId="15649E28" w14:textId="77777777" w:rsidR="001F0ECF" w:rsidRPr="00EB265E" w:rsidRDefault="001F0ECF" w:rsidP="001F0ECF">
      <w:pPr>
        <w:rPr>
          <w:b/>
          <w:bCs/>
          <w:sz w:val="24"/>
          <w:szCs w:val="24"/>
        </w:rPr>
      </w:pPr>
      <w:r w:rsidRPr="00EB265E">
        <w:rPr>
          <w:b/>
          <w:bCs/>
          <w:sz w:val="24"/>
          <w:szCs w:val="24"/>
        </w:rPr>
        <w:t>Correspondence</w:t>
      </w:r>
    </w:p>
    <w:p w14:paraId="52D982A9" w14:textId="77777777" w:rsidR="001F0ECF" w:rsidRPr="00EB265E" w:rsidRDefault="001F0ECF" w:rsidP="001F0ECF">
      <w:pPr>
        <w:rPr>
          <w:b/>
          <w:bCs/>
          <w:sz w:val="24"/>
          <w:szCs w:val="24"/>
        </w:rPr>
      </w:pPr>
    </w:p>
    <w:p w14:paraId="50143155" w14:textId="77777777" w:rsidR="001F0ECF" w:rsidRPr="00EB265E" w:rsidRDefault="001F0ECF" w:rsidP="001F0ECF">
      <w:pPr>
        <w:rPr>
          <w:sz w:val="24"/>
          <w:szCs w:val="24"/>
        </w:rPr>
      </w:pPr>
      <w:r w:rsidRPr="00EB265E">
        <w:rPr>
          <w:sz w:val="24"/>
          <w:szCs w:val="24"/>
        </w:rPr>
        <w:t>Mayor Winward summarized correspondence received, including notification from Putnam County regarding a Climate Vulnerability Assessment survey seeking public input on flooding, severe winter storms, extreme heat, infrastructure issues, and power outages. The survey is available online and responses are due by January 5, 2026.</w:t>
      </w:r>
    </w:p>
    <w:p w14:paraId="31B56AB0" w14:textId="77777777" w:rsidR="001F0ECF" w:rsidRPr="00EB265E" w:rsidRDefault="001F0ECF" w:rsidP="001F0ECF">
      <w:pPr>
        <w:rPr>
          <w:sz w:val="24"/>
          <w:szCs w:val="24"/>
        </w:rPr>
      </w:pPr>
    </w:p>
    <w:p w14:paraId="443D8521" w14:textId="7A81F3CB" w:rsidR="001F0ECF" w:rsidRPr="00EB265E" w:rsidRDefault="001F0ECF" w:rsidP="001F0ECF">
      <w:pPr>
        <w:rPr>
          <w:sz w:val="24"/>
          <w:szCs w:val="24"/>
        </w:rPr>
      </w:pPr>
      <w:r w:rsidRPr="00EB265E">
        <w:rPr>
          <w:sz w:val="24"/>
          <w:szCs w:val="24"/>
        </w:rPr>
        <w:t>Mayor Winward also acknowledged receipt of a certificate from the Putnam County Executive recognizing the Village’s 170th Anniversary Celebration.</w:t>
      </w:r>
    </w:p>
    <w:p w14:paraId="67AA56E8" w14:textId="7D767398" w:rsidR="00E030CD" w:rsidRPr="00EB265E" w:rsidRDefault="00E030CD" w:rsidP="00E030CD">
      <w:pPr>
        <w:shd w:val="clear" w:color="auto" w:fill="FFFFFF"/>
        <w:spacing w:before="100" w:beforeAutospacing="1" w:after="100" w:afterAutospacing="1"/>
        <w:outlineLvl w:val="2"/>
        <w:rPr>
          <w:b/>
          <w:bCs/>
          <w:color w:val="222222"/>
          <w:sz w:val="24"/>
          <w:szCs w:val="24"/>
        </w:rPr>
      </w:pPr>
      <w:r w:rsidRPr="00EB265E">
        <w:rPr>
          <w:b/>
          <w:bCs/>
          <w:color w:val="222222"/>
          <w:sz w:val="24"/>
          <w:szCs w:val="24"/>
        </w:rPr>
        <w:t>Reports</w:t>
      </w:r>
    </w:p>
    <w:p w14:paraId="6012A025" w14:textId="77777777" w:rsidR="00E030CD" w:rsidRPr="00EB265E" w:rsidRDefault="00E030CD" w:rsidP="00E030CD">
      <w:pPr>
        <w:pStyle w:val="BodyText"/>
      </w:pPr>
      <w:r w:rsidRPr="00EB265E">
        <w:rPr>
          <w:u w:val="single"/>
        </w:rPr>
        <w:t>Clerk</w:t>
      </w:r>
      <w:r w:rsidRPr="00EB265E">
        <w:rPr>
          <w:spacing w:val="-9"/>
          <w:u w:val="single"/>
        </w:rPr>
        <w:t xml:space="preserve"> </w:t>
      </w:r>
      <w:r w:rsidRPr="00EB265E">
        <w:rPr>
          <w:spacing w:val="-2"/>
          <w:u w:val="single"/>
        </w:rPr>
        <w:t>Harris</w:t>
      </w:r>
    </w:p>
    <w:p w14:paraId="27B8A8ED" w14:textId="636E4CC9" w:rsidR="005D37DD" w:rsidRPr="00EB265E" w:rsidRDefault="005D37DD" w:rsidP="005D37DD">
      <w:pPr>
        <w:pStyle w:val="BodyText"/>
        <w:spacing w:before="90"/>
        <w:rPr>
          <w:spacing w:val="-2"/>
        </w:rPr>
      </w:pPr>
      <w:r w:rsidRPr="00EB265E">
        <w:t>Clerk</w:t>
      </w:r>
      <w:r w:rsidRPr="00EB265E">
        <w:rPr>
          <w:spacing w:val="-5"/>
        </w:rPr>
        <w:t xml:space="preserve"> </w:t>
      </w:r>
      <w:r w:rsidRPr="00EB265E">
        <w:t>Harris</w:t>
      </w:r>
      <w:r w:rsidRPr="00EB265E">
        <w:rPr>
          <w:spacing w:val="-3"/>
        </w:rPr>
        <w:t xml:space="preserve"> </w:t>
      </w:r>
      <w:r w:rsidRPr="00EB265E">
        <w:t>read</w:t>
      </w:r>
      <w:r w:rsidRPr="00EB265E">
        <w:rPr>
          <w:spacing w:val="-5"/>
        </w:rPr>
        <w:t xml:space="preserve"> </w:t>
      </w:r>
      <w:r w:rsidRPr="00EB265E">
        <w:t>the</w:t>
      </w:r>
      <w:r w:rsidRPr="00EB265E">
        <w:rPr>
          <w:spacing w:val="-3"/>
        </w:rPr>
        <w:t xml:space="preserve"> </w:t>
      </w:r>
      <w:r w:rsidRPr="00EB265E">
        <w:t>Treasurers’</w:t>
      </w:r>
      <w:r w:rsidRPr="00EB265E">
        <w:rPr>
          <w:spacing w:val="-5"/>
        </w:rPr>
        <w:t xml:space="preserve"> </w:t>
      </w:r>
      <w:r w:rsidRPr="00EB265E">
        <w:rPr>
          <w:spacing w:val="-2"/>
        </w:rPr>
        <w:t>Report</w:t>
      </w:r>
      <w:r w:rsidR="00EB265E">
        <w:rPr>
          <w:spacing w:val="-2"/>
        </w:rPr>
        <w:t>.</w:t>
      </w:r>
    </w:p>
    <w:p w14:paraId="723557D9" w14:textId="77777777" w:rsidR="005D37DD" w:rsidRPr="00EB265E" w:rsidRDefault="005D37DD" w:rsidP="005D37DD">
      <w:pPr>
        <w:widowControl/>
        <w:autoSpaceDE/>
        <w:autoSpaceDN/>
        <w:rPr>
          <w:spacing w:val="-2"/>
          <w:sz w:val="24"/>
          <w:szCs w:val="24"/>
        </w:rPr>
      </w:pPr>
    </w:p>
    <w:p w14:paraId="6D444736" w14:textId="77777777" w:rsidR="001F0ECF" w:rsidRPr="00EB265E" w:rsidRDefault="001F0ECF" w:rsidP="001F0ECF">
      <w:pPr>
        <w:widowControl/>
        <w:autoSpaceDE/>
        <w:autoSpaceDN/>
        <w:rPr>
          <w:color w:val="000000"/>
          <w:sz w:val="24"/>
          <w:szCs w:val="24"/>
        </w:rPr>
      </w:pPr>
    </w:p>
    <w:p w14:paraId="3EDC08E5" w14:textId="77777777" w:rsidR="001F0ECF" w:rsidRPr="00EB265E" w:rsidRDefault="001F0ECF" w:rsidP="001F0ECF">
      <w:pPr>
        <w:widowControl/>
        <w:autoSpaceDE/>
        <w:autoSpaceDN/>
        <w:rPr>
          <w:color w:val="000000"/>
          <w:sz w:val="24"/>
          <w:szCs w:val="24"/>
        </w:rPr>
      </w:pPr>
    </w:p>
    <w:p w14:paraId="421FD5DA" w14:textId="77777777" w:rsidR="001F0ECF" w:rsidRPr="00EB265E" w:rsidRDefault="001F0ECF" w:rsidP="001F0ECF">
      <w:pPr>
        <w:widowControl/>
        <w:autoSpaceDE/>
        <w:autoSpaceDN/>
        <w:rPr>
          <w:color w:val="000000"/>
          <w:sz w:val="24"/>
          <w:szCs w:val="24"/>
        </w:rPr>
      </w:pPr>
    </w:p>
    <w:p w14:paraId="123E7CD3" w14:textId="77777777" w:rsidR="001F0ECF" w:rsidRPr="00EB265E" w:rsidRDefault="001F0ECF" w:rsidP="001F0ECF">
      <w:pPr>
        <w:widowControl/>
        <w:autoSpaceDE/>
        <w:autoSpaceDN/>
        <w:rPr>
          <w:color w:val="000000"/>
          <w:sz w:val="24"/>
          <w:szCs w:val="24"/>
        </w:rPr>
      </w:pPr>
    </w:p>
    <w:p w14:paraId="08295BB2" w14:textId="77777777" w:rsidR="001F0ECF" w:rsidRPr="00EB265E" w:rsidRDefault="001F0ECF" w:rsidP="001F0ECF">
      <w:pPr>
        <w:widowControl/>
        <w:autoSpaceDE/>
        <w:autoSpaceDN/>
        <w:rPr>
          <w:color w:val="000000"/>
          <w:sz w:val="24"/>
          <w:szCs w:val="24"/>
        </w:rPr>
      </w:pPr>
    </w:p>
    <w:p w14:paraId="00A3C939" w14:textId="77777777" w:rsidR="00EB265E" w:rsidRDefault="00EB265E" w:rsidP="001F0ECF">
      <w:pPr>
        <w:widowControl/>
        <w:autoSpaceDE/>
        <w:autoSpaceDN/>
        <w:rPr>
          <w:color w:val="000000"/>
          <w:sz w:val="24"/>
          <w:szCs w:val="24"/>
        </w:rPr>
      </w:pPr>
    </w:p>
    <w:p w14:paraId="417CFE8D" w14:textId="12DE9917" w:rsidR="001F0ECF" w:rsidRPr="00EB265E" w:rsidRDefault="001F0ECF" w:rsidP="001F0ECF">
      <w:pPr>
        <w:widowControl/>
        <w:autoSpaceDE/>
        <w:autoSpaceDN/>
        <w:rPr>
          <w:sz w:val="24"/>
          <w:szCs w:val="24"/>
        </w:rPr>
      </w:pPr>
      <w:r w:rsidRPr="00EB265E">
        <w:rPr>
          <w:color w:val="000000"/>
          <w:sz w:val="24"/>
          <w:szCs w:val="24"/>
        </w:rPr>
        <w:lastRenderedPageBreak/>
        <w:t>Village of Nelsonville</w:t>
      </w:r>
    </w:p>
    <w:p w14:paraId="733E4CAC" w14:textId="77777777" w:rsidR="001F0ECF" w:rsidRPr="00EB265E" w:rsidRDefault="001F0ECF" w:rsidP="001F0ECF">
      <w:pPr>
        <w:widowControl/>
        <w:autoSpaceDE/>
        <w:autoSpaceDN/>
        <w:rPr>
          <w:sz w:val="24"/>
          <w:szCs w:val="24"/>
        </w:rPr>
      </w:pPr>
      <w:r w:rsidRPr="00EB265E">
        <w:rPr>
          <w:color w:val="000000"/>
          <w:sz w:val="24"/>
          <w:szCs w:val="24"/>
        </w:rPr>
        <w:t>Treasurer's Report</w:t>
      </w:r>
    </w:p>
    <w:p w14:paraId="38106071" w14:textId="094BD863" w:rsidR="001F0ECF" w:rsidRPr="00EB265E" w:rsidRDefault="001F0ECF" w:rsidP="001F0ECF">
      <w:pPr>
        <w:widowControl/>
        <w:autoSpaceDE/>
        <w:autoSpaceDN/>
        <w:rPr>
          <w:color w:val="FF0000"/>
          <w:sz w:val="24"/>
          <w:szCs w:val="24"/>
        </w:rPr>
      </w:pPr>
      <w:r w:rsidRPr="00EB265E">
        <w:rPr>
          <w:color w:val="FF0000"/>
          <w:sz w:val="24"/>
          <w:szCs w:val="24"/>
        </w:rPr>
        <w:t>30-Nov-25</w:t>
      </w:r>
    </w:p>
    <w:p w14:paraId="67508F90" w14:textId="77777777" w:rsidR="001F0ECF" w:rsidRPr="00EB265E" w:rsidRDefault="001F0ECF" w:rsidP="001F0ECF">
      <w:pPr>
        <w:widowControl/>
        <w:autoSpaceDE/>
        <w:autoSpaceDN/>
        <w:rPr>
          <w:sz w:val="24"/>
          <w:szCs w:val="24"/>
        </w:rPr>
      </w:pPr>
      <w:r w:rsidRPr="00EB265E">
        <w:rPr>
          <w:color w:val="000000"/>
          <w:sz w:val="24"/>
          <w:szCs w:val="24"/>
        </w:rPr>
        <w:t> </w:t>
      </w:r>
    </w:p>
    <w:p w14:paraId="18A07037" w14:textId="77777777" w:rsidR="001F0ECF" w:rsidRPr="00EB265E" w:rsidRDefault="001F0ECF" w:rsidP="001F0ECF">
      <w:pPr>
        <w:widowControl/>
        <w:autoSpaceDE/>
        <w:autoSpaceDN/>
        <w:rPr>
          <w:sz w:val="24"/>
          <w:szCs w:val="24"/>
        </w:rPr>
      </w:pPr>
      <w:r w:rsidRPr="00EB265E">
        <w:rPr>
          <w:color w:val="000000"/>
          <w:sz w:val="24"/>
          <w:szCs w:val="24"/>
        </w:rPr>
        <w:t>*******************************************************************************</w:t>
      </w:r>
    </w:p>
    <w:p w14:paraId="5DFDACD8" w14:textId="77777777" w:rsidR="001F0ECF" w:rsidRPr="00EB265E" w:rsidRDefault="001F0ECF" w:rsidP="001F0ECF">
      <w:pPr>
        <w:widowControl/>
        <w:autoSpaceDE/>
        <w:autoSpaceDN/>
        <w:rPr>
          <w:sz w:val="24"/>
          <w:szCs w:val="24"/>
        </w:rPr>
      </w:pPr>
      <w:r w:rsidRPr="00EB265E">
        <w:rPr>
          <w:color w:val="000000"/>
          <w:sz w:val="24"/>
          <w:szCs w:val="24"/>
        </w:rPr>
        <w:t>GENERAL FUND</w:t>
      </w:r>
    </w:p>
    <w:p w14:paraId="67DCC384" w14:textId="77777777" w:rsidR="001F0ECF" w:rsidRPr="00EB265E" w:rsidRDefault="001F0ECF" w:rsidP="001F0ECF">
      <w:pPr>
        <w:widowControl/>
        <w:autoSpaceDE/>
        <w:autoSpaceDN/>
        <w:rPr>
          <w:color w:val="000000"/>
          <w:sz w:val="24"/>
          <w:szCs w:val="24"/>
        </w:rPr>
      </w:pPr>
      <w:r w:rsidRPr="00EB265E">
        <w:rPr>
          <w:color w:val="000000"/>
          <w:sz w:val="24"/>
          <w:szCs w:val="24"/>
        </w:rPr>
        <w:t>Previous Balance</w:t>
      </w:r>
    </w:p>
    <w:p w14:paraId="1B45921F" w14:textId="41713788" w:rsidR="001F0ECF" w:rsidRPr="00EB265E" w:rsidRDefault="001F0ECF" w:rsidP="001F0ECF">
      <w:pPr>
        <w:widowControl/>
        <w:autoSpaceDE/>
        <w:autoSpaceDN/>
        <w:rPr>
          <w:sz w:val="24"/>
          <w:szCs w:val="24"/>
        </w:rPr>
      </w:pP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$541,336.92</w:t>
      </w:r>
    </w:p>
    <w:p w14:paraId="570369B4" w14:textId="77777777" w:rsidR="001F0ECF" w:rsidRPr="00EB265E" w:rsidRDefault="001F0ECF" w:rsidP="001F0ECF">
      <w:pPr>
        <w:widowControl/>
        <w:autoSpaceDE/>
        <w:autoSpaceDN/>
        <w:rPr>
          <w:sz w:val="24"/>
          <w:szCs w:val="24"/>
        </w:rPr>
      </w:pPr>
      <w:r w:rsidRPr="00EB265E">
        <w:rPr>
          <w:color w:val="000000"/>
          <w:sz w:val="24"/>
          <w:szCs w:val="24"/>
        </w:rPr>
        <w:t>Receipts:</w:t>
      </w:r>
      <w:r w:rsidRPr="00EB265E">
        <w:rPr>
          <w:color w:val="000000"/>
          <w:sz w:val="24"/>
          <w:szCs w:val="24"/>
        </w:rPr>
        <w:tab/>
        <w:t xml:space="preserve"> </w:t>
      </w:r>
      <w:r w:rsidRPr="00EB265E">
        <w:rPr>
          <w:color w:val="000000"/>
          <w:sz w:val="24"/>
          <w:szCs w:val="24"/>
        </w:rPr>
        <w:tab/>
      </w:r>
      <w:r w:rsidRPr="00EB265E">
        <w:rPr>
          <w:color w:val="000000"/>
          <w:sz w:val="24"/>
          <w:szCs w:val="24"/>
        </w:rPr>
        <w:tab/>
        <w:t xml:space="preserve"> </w:t>
      </w:r>
      <w:r w:rsidRPr="00EB265E">
        <w:rPr>
          <w:color w:val="000000"/>
          <w:sz w:val="24"/>
          <w:szCs w:val="24"/>
        </w:rPr>
        <w:tab/>
      </w:r>
    </w:p>
    <w:p w14:paraId="38FB124E" w14:textId="2F8CF7BC" w:rsidR="001F0ECF" w:rsidRPr="00EB265E" w:rsidRDefault="001F0ECF" w:rsidP="001F0ECF">
      <w:pPr>
        <w:widowControl/>
        <w:autoSpaceDE/>
        <w:autoSpaceDN/>
        <w:rPr>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w:t>
      </w:r>
      <w:r w:rsidRPr="00EB265E">
        <w:rPr>
          <w:sz w:val="24"/>
          <w:szCs w:val="24"/>
        </w:rPr>
        <w:t xml:space="preserve"> $12,748.57</w:t>
      </w:r>
    </w:p>
    <w:p w14:paraId="12FA141A" w14:textId="77777777" w:rsidR="001F0ECF" w:rsidRPr="00EB265E" w:rsidRDefault="001F0ECF" w:rsidP="001F0ECF">
      <w:pPr>
        <w:widowControl/>
        <w:autoSpaceDE/>
        <w:autoSpaceDN/>
        <w:rPr>
          <w:sz w:val="24"/>
          <w:szCs w:val="24"/>
        </w:rPr>
      </w:pPr>
    </w:p>
    <w:p w14:paraId="1EE1F427" w14:textId="77777777" w:rsidR="001F0ECF" w:rsidRPr="00EB265E" w:rsidRDefault="001F0ECF" w:rsidP="001F0ECF">
      <w:pPr>
        <w:widowControl/>
        <w:autoSpaceDE/>
        <w:autoSpaceDN/>
        <w:rPr>
          <w:sz w:val="24"/>
          <w:szCs w:val="24"/>
        </w:rPr>
      </w:pPr>
      <w:r w:rsidRPr="00EB265E">
        <w:rPr>
          <w:color w:val="000000"/>
          <w:sz w:val="24"/>
          <w:szCs w:val="24"/>
        </w:rPr>
        <w:t>Disbursements:</w:t>
      </w:r>
    </w:p>
    <w:p w14:paraId="5D603350" w14:textId="6D2A2495" w:rsidR="001F0ECF" w:rsidRPr="00EB265E" w:rsidRDefault="001F0ECF" w:rsidP="001F0ECF">
      <w:pPr>
        <w:widowControl/>
        <w:autoSpaceDE/>
        <w:autoSpaceDN/>
        <w:rPr>
          <w:color w:val="000000"/>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$73,496.47</w:t>
      </w:r>
    </w:p>
    <w:p w14:paraId="4E9D7847" w14:textId="77777777" w:rsidR="001F0ECF" w:rsidRPr="00EB265E" w:rsidRDefault="001F0ECF" w:rsidP="001F0ECF">
      <w:pPr>
        <w:widowControl/>
        <w:autoSpaceDE/>
        <w:autoSpaceDN/>
        <w:rPr>
          <w:sz w:val="24"/>
          <w:szCs w:val="24"/>
        </w:rPr>
      </w:pPr>
    </w:p>
    <w:p w14:paraId="0A1C0B12" w14:textId="6E9344CE" w:rsidR="001F0ECF" w:rsidRPr="00EB265E" w:rsidRDefault="001F0ECF" w:rsidP="001F0ECF">
      <w:pPr>
        <w:widowControl/>
        <w:autoSpaceDE/>
        <w:autoSpaceDN/>
        <w:rPr>
          <w:sz w:val="24"/>
          <w:szCs w:val="24"/>
        </w:rPr>
      </w:pPr>
      <w:r w:rsidRPr="00EB265E">
        <w:rPr>
          <w:color w:val="000000"/>
          <w:sz w:val="24"/>
          <w:szCs w:val="24"/>
        </w:rPr>
        <w:t>Current Balance</w:t>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$480,589.02</w:t>
      </w:r>
    </w:p>
    <w:p w14:paraId="70E16BC1" w14:textId="77777777" w:rsidR="001F0ECF" w:rsidRPr="00EB265E" w:rsidRDefault="001F0ECF" w:rsidP="001F0ECF">
      <w:pPr>
        <w:widowControl/>
        <w:autoSpaceDE/>
        <w:autoSpaceDN/>
        <w:rPr>
          <w:sz w:val="24"/>
          <w:szCs w:val="24"/>
        </w:rPr>
      </w:pPr>
    </w:p>
    <w:p w14:paraId="12EFD07D" w14:textId="0E62A406" w:rsidR="001F0ECF" w:rsidRPr="00EB265E" w:rsidRDefault="001F0ECF" w:rsidP="001F0ECF">
      <w:pPr>
        <w:widowControl/>
        <w:autoSpaceDE/>
        <w:autoSpaceDN/>
        <w:rPr>
          <w:sz w:val="24"/>
          <w:szCs w:val="24"/>
        </w:rPr>
      </w:pPr>
      <w:r w:rsidRPr="00EB265E">
        <w:rPr>
          <w:color w:val="000000"/>
          <w:sz w:val="24"/>
          <w:szCs w:val="24"/>
        </w:rPr>
        <w:t>Checking Account</w:t>
      </w:r>
      <w:r w:rsidRPr="00EB265E">
        <w:rPr>
          <w:color w:val="000000"/>
          <w:sz w:val="24"/>
          <w:szCs w:val="24"/>
        </w:rPr>
        <w:tab/>
        <w:t xml:space="preserve">        </w:t>
      </w:r>
      <w:r w:rsidRPr="00EB265E">
        <w:rPr>
          <w:sz w:val="24"/>
          <w:szCs w:val="24"/>
        </w:rPr>
        <w:t>$480,589.02</w:t>
      </w:r>
    </w:p>
    <w:p w14:paraId="151E0B2D" w14:textId="6EDD9FD2" w:rsidR="001F0ECF" w:rsidRPr="00EB265E" w:rsidRDefault="001F0ECF" w:rsidP="001F0ECF">
      <w:pPr>
        <w:widowControl/>
        <w:autoSpaceDE/>
        <w:autoSpaceDN/>
        <w:rPr>
          <w:sz w:val="24"/>
          <w:szCs w:val="24"/>
        </w:rPr>
      </w:pPr>
      <w:r w:rsidRPr="00EB265E">
        <w:rPr>
          <w:color w:val="000000"/>
          <w:sz w:val="24"/>
          <w:szCs w:val="24"/>
        </w:rPr>
        <w:t>Savings Account</w:t>
      </w:r>
      <w:r w:rsidRPr="00EB265E">
        <w:rPr>
          <w:color w:val="000000"/>
          <w:sz w:val="24"/>
          <w:szCs w:val="24"/>
        </w:rPr>
        <w:tab/>
        <w:t xml:space="preserve">        </w:t>
      </w:r>
      <w:r w:rsidRPr="00EB265E">
        <w:rPr>
          <w:sz w:val="24"/>
          <w:szCs w:val="24"/>
        </w:rPr>
        <w:t>$131,803.04</w:t>
      </w:r>
    </w:p>
    <w:p w14:paraId="3C9F86EE" w14:textId="77777777" w:rsidR="001F0ECF" w:rsidRPr="00EB265E" w:rsidRDefault="001F0ECF" w:rsidP="001F0ECF">
      <w:pPr>
        <w:widowControl/>
        <w:autoSpaceDE/>
        <w:autoSpaceDN/>
        <w:rPr>
          <w:sz w:val="24"/>
          <w:szCs w:val="24"/>
        </w:rPr>
      </w:pPr>
      <w:r w:rsidRPr="00EB265E">
        <w:rPr>
          <w:color w:val="000000"/>
          <w:sz w:val="24"/>
          <w:szCs w:val="24"/>
        </w:rPr>
        <w:t> </w:t>
      </w:r>
      <w:r w:rsidRPr="00EB265E">
        <w:rPr>
          <w:color w:val="000000"/>
          <w:sz w:val="24"/>
          <w:szCs w:val="24"/>
        </w:rPr>
        <w:tab/>
      </w:r>
      <w:r w:rsidRPr="00EB265E">
        <w:rPr>
          <w:color w:val="000000"/>
          <w:sz w:val="24"/>
          <w:szCs w:val="24"/>
        </w:rPr>
        <w:tab/>
      </w:r>
    </w:p>
    <w:p w14:paraId="28A6DD67" w14:textId="35AF7DFB" w:rsidR="0097306A" w:rsidRPr="00EB265E" w:rsidRDefault="001F0ECF" w:rsidP="005D37DD">
      <w:pPr>
        <w:widowControl/>
        <w:autoSpaceDE/>
        <w:autoSpaceDN/>
        <w:rPr>
          <w:sz w:val="24"/>
          <w:szCs w:val="24"/>
        </w:rPr>
      </w:pPr>
      <w:r w:rsidRPr="00EB265E">
        <w:rPr>
          <w:color w:val="000000"/>
          <w:sz w:val="24"/>
          <w:szCs w:val="24"/>
        </w:rPr>
        <w:t>TOTAL</w:t>
      </w:r>
      <w:r w:rsidRPr="00EB265E">
        <w:rPr>
          <w:color w:val="000000"/>
          <w:sz w:val="24"/>
          <w:szCs w:val="24"/>
        </w:rPr>
        <w:tab/>
      </w:r>
      <w:r w:rsidRPr="00EB265E">
        <w:rPr>
          <w:color w:val="000000"/>
          <w:sz w:val="24"/>
          <w:szCs w:val="24"/>
        </w:rPr>
        <w:tab/>
        <w:t xml:space="preserve">        </w:t>
      </w:r>
      <w:r w:rsidRPr="00EB265E">
        <w:rPr>
          <w:sz w:val="24"/>
          <w:szCs w:val="24"/>
        </w:rPr>
        <w:t>$612,392.06</w:t>
      </w:r>
    </w:p>
    <w:p w14:paraId="79C7AAB2" w14:textId="77777777" w:rsidR="001F0ECF" w:rsidRPr="00EB265E" w:rsidRDefault="001F0ECF" w:rsidP="005D37DD">
      <w:pPr>
        <w:widowControl/>
        <w:autoSpaceDE/>
        <w:autoSpaceDN/>
        <w:rPr>
          <w:sz w:val="24"/>
          <w:szCs w:val="24"/>
        </w:rPr>
      </w:pPr>
    </w:p>
    <w:p w14:paraId="34C8760A" w14:textId="77777777" w:rsidR="001F0ECF" w:rsidRPr="00EB265E" w:rsidRDefault="001F0ECF" w:rsidP="005D37DD">
      <w:pPr>
        <w:widowControl/>
        <w:autoSpaceDE/>
        <w:autoSpaceDN/>
        <w:rPr>
          <w:sz w:val="24"/>
          <w:szCs w:val="24"/>
        </w:rPr>
      </w:pPr>
    </w:p>
    <w:p w14:paraId="33B242AF" w14:textId="77777777" w:rsidR="001F0ECF" w:rsidRPr="00EB265E" w:rsidRDefault="001F0ECF" w:rsidP="001F0ECF">
      <w:pPr>
        <w:rPr>
          <w:sz w:val="24"/>
          <w:szCs w:val="24"/>
        </w:rPr>
      </w:pPr>
      <w:r w:rsidRPr="00EB265E">
        <w:rPr>
          <w:sz w:val="24"/>
          <w:szCs w:val="24"/>
        </w:rPr>
        <w:t>The Clerk also noted that Royal Carting holidays include Christmas and New Year’s Day, and that garbage collection for those weeks will occur on Saturday instead of Friday.</w:t>
      </w:r>
    </w:p>
    <w:p w14:paraId="5D5BD64F" w14:textId="77777777" w:rsidR="005D37DD" w:rsidRPr="00EB265E" w:rsidRDefault="005D37DD" w:rsidP="002C38DC">
      <w:pPr>
        <w:rPr>
          <w:sz w:val="24"/>
          <w:szCs w:val="24"/>
        </w:rPr>
      </w:pPr>
    </w:p>
    <w:p w14:paraId="4F298550" w14:textId="334E7012" w:rsidR="00A136DC" w:rsidRPr="00EB265E" w:rsidRDefault="00CE4553" w:rsidP="002C38DC">
      <w:pPr>
        <w:rPr>
          <w:sz w:val="24"/>
          <w:szCs w:val="24"/>
          <w:u w:val="single"/>
        </w:rPr>
      </w:pPr>
      <w:r w:rsidRPr="00EB265E">
        <w:rPr>
          <w:sz w:val="24"/>
          <w:szCs w:val="24"/>
          <w:u w:val="single"/>
        </w:rPr>
        <w:t>Mayor Winward</w:t>
      </w:r>
    </w:p>
    <w:p w14:paraId="489291ED" w14:textId="77777777" w:rsidR="001F0ECF" w:rsidRPr="00EB265E" w:rsidRDefault="001F0ECF" w:rsidP="002C38DC">
      <w:pPr>
        <w:rPr>
          <w:sz w:val="24"/>
          <w:szCs w:val="24"/>
          <w:u w:val="single"/>
        </w:rPr>
      </w:pPr>
    </w:p>
    <w:p w14:paraId="492D7100" w14:textId="77777777" w:rsidR="001F0ECF" w:rsidRPr="00EB265E" w:rsidRDefault="00781C16" w:rsidP="001F0ECF">
      <w:pPr>
        <w:rPr>
          <w:sz w:val="24"/>
          <w:szCs w:val="24"/>
        </w:rPr>
      </w:pPr>
      <w:r w:rsidRPr="00EB265E">
        <w:rPr>
          <w:sz w:val="24"/>
          <w:szCs w:val="24"/>
        </w:rPr>
        <w:t>-</w:t>
      </w:r>
      <w:r w:rsidR="0097306A" w:rsidRPr="00EB265E">
        <w:rPr>
          <w:color w:val="222222"/>
          <w:sz w:val="24"/>
          <w:szCs w:val="24"/>
        </w:rPr>
        <w:t xml:space="preserve"> </w:t>
      </w:r>
      <w:r w:rsidR="001F0ECF" w:rsidRPr="00EB265E">
        <w:rPr>
          <w:sz w:val="24"/>
          <w:szCs w:val="24"/>
        </w:rPr>
        <w:t>Mayor Winward reported on the Village’s holiday tree lighting held on December 6, 2025, which was well attended.</w:t>
      </w:r>
    </w:p>
    <w:p w14:paraId="6F54E0D8" w14:textId="77777777" w:rsidR="001F0ECF" w:rsidRPr="00EB265E" w:rsidRDefault="001F0ECF" w:rsidP="001F0ECF">
      <w:pPr>
        <w:rPr>
          <w:sz w:val="24"/>
          <w:szCs w:val="24"/>
        </w:rPr>
      </w:pPr>
    </w:p>
    <w:p w14:paraId="2642A220" w14:textId="05FD352E" w:rsidR="001F0ECF" w:rsidRPr="00EB265E" w:rsidRDefault="001F0ECF" w:rsidP="001F0ECF">
      <w:pPr>
        <w:rPr>
          <w:sz w:val="24"/>
          <w:szCs w:val="24"/>
        </w:rPr>
      </w:pPr>
      <w:r w:rsidRPr="00EB265E">
        <w:rPr>
          <w:sz w:val="24"/>
          <w:szCs w:val="24"/>
        </w:rPr>
        <w:t>-</w:t>
      </w:r>
      <w:bookmarkStart w:id="2" w:name="_Hlk216948994"/>
      <w:r w:rsidRPr="00EB265E">
        <w:rPr>
          <w:sz w:val="24"/>
          <w:szCs w:val="24"/>
        </w:rPr>
        <w:t xml:space="preserve">The mayor </w:t>
      </w:r>
      <w:bookmarkEnd w:id="2"/>
      <w:r w:rsidR="00600CBD" w:rsidRPr="00EB265E">
        <w:rPr>
          <w:sz w:val="24"/>
          <w:szCs w:val="24"/>
        </w:rPr>
        <w:t xml:space="preserve">reported on the status of the Comprehensive Planning Grant application submitted earlier this year. She noted that the Village is awaiting notification </w:t>
      </w:r>
      <w:r w:rsidR="00EB265E">
        <w:rPr>
          <w:sz w:val="24"/>
          <w:szCs w:val="24"/>
        </w:rPr>
        <w:t xml:space="preserve">of award determination </w:t>
      </w:r>
      <w:r w:rsidR="00600CBD" w:rsidRPr="00EB265E">
        <w:rPr>
          <w:sz w:val="24"/>
          <w:szCs w:val="24"/>
        </w:rPr>
        <w:t>from New York State, which is expected later in December</w:t>
      </w:r>
      <w:r w:rsidR="00EB265E">
        <w:rPr>
          <w:sz w:val="24"/>
          <w:szCs w:val="24"/>
        </w:rPr>
        <w:t>.</w:t>
      </w:r>
    </w:p>
    <w:p w14:paraId="65526F94" w14:textId="77777777" w:rsidR="001F0ECF" w:rsidRPr="00EB265E" w:rsidRDefault="001F0ECF" w:rsidP="001F0ECF">
      <w:pPr>
        <w:rPr>
          <w:sz w:val="24"/>
          <w:szCs w:val="24"/>
        </w:rPr>
      </w:pPr>
    </w:p>
    <w:p w14:paraId="27DA4870" w14:textId="4118384D" w:rsidR="0050579B" w:rsidRPr="00EB265E" w:rsidRDefault="004F17BA" w:rsidP="00600CBD">
      <w:pPr>
        <w:rPr>
          <w:sz w:val="24"/>
          <w:szCs w:val="24"/>
        </w:rPr>
      </w:pPr>
      <w:r w:rsidRPr="00EB265E">
        <w:rPr>
          <w:sz w:val="24"/>
          <w:szCs w:val="24"/>
        </w:rPr>
        <w:t>-</w:t>
      </w:r>
      <w:r w:rsidR="001F0ECF" w:rsidRPr="00EB265E">
        <w:rPr>
          <w:sz w:val="24"/>
          <w:szCs w:val="24"/>
        </w:rPr>
        <w:t xml:space="preserve">Mayor Winward </w:t>
      </w:r>
      <w:r w:rsidR="00600CBD" w:rsidRPr="00EB265E">
        <w:rPr>
          <w:sz w:val="24"/>
          <w:szCs w:val="24"/>
        </w:rPr>
        <w:t>reviewed the 2026-2027 Fiscal Year Village budget timeline, noting that budget review will begin in February 2026, the tentative budget will be presented at the March 2026 Board meeting, and a public hearing on the budget will be held in April 2026 to coincide with the regular April meeting. The final budget must be adopted by May 1, 2026.</w:t>
      </w:r>
    </w:p>
    <w:p w14:paraId="54BD2743" w14:textId="77777777" w:rsidR="00600CBD" w:rsidRPr="00EB265E" w:rsidRDefault="00600CBD" w:rsidP="00600CBD">
      <w:pPr>
        <w:rPr>
          <w:b/>
          <w:bCs/>
          <w:sz w:val="24"/>
          <w:szCs w:val="24"/>
        </w:rPr>
      </w:pPr>
    </w:p>
    <w:p w14:paraId="6E28691D" w14:textId="6D247939" w:rsidR="0050579B" w:rsidRPr="00EB265E" w:rsidRDefault="004F17BA" w:rsidP="0050579B">
      <w:pPr>
        <w:pStyle w:val="Heading2"/>
        <w:rPr>
          <w:rFonts w:ascii="Times New Roman" w:hAnsi="Times New Roman" w:cs="Times New Roman"/>
          <w:b/>
          <w:bCs/>
          <w:color w:val="auto"/>
          <w:sz w:val="24"/>
          <w:szCs w:val="24"/>
        </w:rPr>
      </w:pPr>
      <w:r w:rsidRPr="00EB265E">
        <w:rPr>
          <w:rFonts w:ascii="Times New Roman" w:hAnsi="Times New Roman" w:cs="Times New Roman"/>
          <w:b/>
          <w:bCs/>
          <w:color w:val="auto"/>
          <w:sz w:val="24"/>
          <w:szCs w:val="24"/>
        </w:rPr>
        <w:t>Old</w:t>
      </w:r>
      <w:r w:rsidR="0050579B" w:rsidRPr="00EB265E">
        <w:rPr>
          <w:rFonts w:ascii="Times New Roman" w:hAnsi="Times New Roman" w:cs="Times New Roman"/>
          <w:b/>
          <w:bCs/>
          <w:color w:val="auto"/>
          <w:sz w:val="24"/>
          <w:szCs w:val="24"/>
        </w:rPr>
        <w:t xml:space="preserve"> Business</w:t>
      </w:r>
    </w:p>
    <w:p w14:paraId="6F6BBBAF" w14:textId="77777777" w:rsidR="0050579B" w:rsidRPr="00EB265E" w:rsidRDefault="0050579B" w:rsidP="0050579B">
      <w:pPr>
        <w:rPr>
          <w:sz w:val="24"/>
          <w:szCs w:val="24"/>
        </w:rPr>
      </w:pPr>
    </w:p>
    <w:p w14:paraId="1F556936" w14:textId="755A5650" w:rsidR="0050579B" w:rsidRPr="00EB265E" w:rsidRDefault="004F17BA" w:rsidP="0050579B">
      <w:pPr>
        <w:rPr>
          <w:sz w:val="24"/>
          <w:szCs w:val="24"/>
          <w:u w:val="single"/>
        </w:rPr>
      </w:pPr>
      <w:r w:rsidRPr="00EB265E">
        <w:rPr>
          <w:sz w:val="24"/>
          <w:szCs w:val="24"/>
          <w:u w:val="single"/>
        </w:rPr>
        <w:t>New Business Area Crosswalk Update and Discussion</w:t>
      </w:r>
    </w:p>
    <w:p w14:paraId="3913B47C" w14:textId="77777777" w:rsidR="004F17BA" w:rsidRPr="00EB265E" w:rsidRDefault="004F17BA" w:rsidP="0050579B">
      <w:pPr>
        <w:rPr>
          <w:sz w:val="24"/>
          <w:szCs w:val="24"/>
          <w:u w:val="single"/>
        </w:rPr>
      </w:pPr>
    </w:p>
    <w:p w14:paraId="4658D683" w14:textId="263B3B6F" w:rsidR="004F17BA" w:rsidRPr="00EB265E" w:rsidRDefault="00600CBD" w:rsidP="0050579B">
      <w:pPr>
        <w:rPr>
          <w:sz w:val="24"/>
          <w:szCs w:val="24"/>
        </w:rPr>
      </w:pPr>
      <w:r w:rsidRPr="00EB265E">
        <w:rPr>
          <w:sz w:val="24"/>
          <w:szCs w:val="24"/>
        </w:rPr>
        <w:t>Mayor Winward</w:t>
      </w:r>
      <w:r w:rsidR="004F17BA" w:rsidRPr="00EB265E">
        <w:rPr>
          <w:sz w:val="24"/>
          <w:szCs w:val="24"/>
        </w:rPr>
        <w:t xml:space="preserve"> provided an update on discussions with the New York State Department of Transportation regarding the potential installation of a crosswalk near the bakery on </w:t>
      </w:r>
      <w:r w:rsidR="00EB265E">
        <w:rPr>
          <w:sz w:val="24"/>
          <w:szCs w:val="24"/>
        </w:rPr>
        <w:t>Main Street/</w:t>
      </w:r>
      <w:r w:rsidR="004F17BA" w:rsidRPr="00EB265E">
        <w:rPr>
          <w:sz w:val="24"/>
          <w:szCs w:val="24"/>
        </w:rPr>
        <w:t xml:space="preserve">301. Mayor Winward explained that an engineered traffic study is required prior to </w:t>
      </w:r>
      <w:proofErr w:type="gramStart"/>
      <w:r w:rsidR="004F17BA" w:rsidRPr="00EB265E">
        <w:rPr>
          <w:sz w:val="24"/>
          <w:szCs w:val="24"/>
        </w:rPr>
        <w:t>submitting an application</w:t>
      </w:r>
      <w:proofErr w:type="gramEnd"/>
      <w:r w:rsidR="004F17BA" w:rsidRPr="00EB265E">
        <w:rPr>
          <w:sz w:val="24"/>
          <w:szCs w:val="24"/>
        </w:rPr>
        <w:t xml:space="preserve"> and stated that the estimated cost is $10,000. The mayor noted that grant money in the amount of $100,000 is available through Assemblywoman Dana Levenberg’s office, </w:t>
      </w:r>
      <w:r w:rsidR="004F17BA" w:rsidRPr="00EB265E">
        <w:rPr>
          <w:sz w:val="24"/>
          <w:szCs w:val="24"/>
        </w:rPr>
        <w:lastRenderedPageBreak/>
        <w:t>and the mayor is currently seeking clarification as to whether the cost of the required traffic study may be reimbursable under the grant. She advised that additional information will be brought back to the Board as it becomes available.</w:t>
      </w:r>
    </w:p>
    <w:p w14:paraId="0FF85D81" w14:textId="77777777" w:rsidR="00600CBD" w:rsidRPr="00EB265E" w:rsidRDefault="00600CBD" w:rsidP="0050579B">
      <w:pPr>
        <w:rPr>
          <w:sz w:val="24"/>
          <w:szCs w:val="24"/>
        </w:rPr>
      </w:pPr>
    </w:p>
    <w:p w14:paraId="0054AB42" w14:textId="5C4543A8" w:rsidR="00600CBD" w:rsidRPr="00EB265E" w:rsidRDefault="00600CBD" w:rsidP="0050579B">
      <w:pPr>
        <w:rPr>
          <w:sz w:val="24"/>
          <w:szCs w:val="24"/>
          <w:u w:val="single"/>
        </w:rPr>
      </w:pPr>
      <w:r w:rsidRPr="00EB265E">
        <w:rPr>
          <w:sz w:val="24"/>
          <w:szCs w:val="24"/>
          <w:u w:val="single"/>
        </w:rPr>
        <w:t>Code Review Update</w:t>
      </w:r>
    </w:p>
    <w:p w14:paraId="3133693C" w14:textId="77777777" w:rsidR="00600CBD" w:rsidRPr="00EB265E" w:rsidRDefault="00600CBD" w:rsidP="0050579B">
      <w:pPr>
        <w:rPr>
          <w:sz w:val="24"/>
          <w:szCs w:val="24"/>
          <w:u w:val="single"/>
        </w:rPr>
      </w:pPr>
    </w:p>
    <w:p w14:paraId="24A27F78" w14:textId="353CD787" w:rsidR="00600CBD" w:rsidRPr="00EB265E" w:rsidRDefault="00600CBD" w:rsidP="00600CBD">
      <w:pPr>
        <w:rPr>
          <w:sz w:val="24"/>
          <w:szCs w:val="24"/>
        </w:rPr>
      </w:pPr>
      <w:r w:rsidRPr="00EB265E">
        <w:rPr>
          <w:sz w:val="24"/>
          <w:szCs w:val="24"/>
        </w:rPr>
        <w:t xml:space="preserve">Trustee </w:t>
      </w:r>
      <w:proofErr w:type="spellStart"/>
      <w:r w:rsidRPr="00EB265E">
        <w:rPr>
          <w:sz w:val="24"/>
          <w:szCs w:val="24"/>
        </w:rPr>
        <w:t>Zhynovitch</w:t>
      </w:r>
      <w:proofErr w:type="spellEnd"/>
      <w:r w:rsidRPr="00EB265E">
        <w:rPr>
          <w:sz w:val="24"/>
          <w:szCs w:val="24"/>
        </w:rPr>
        <w:t xml:space="preserve"> discussed progress on the Village Code Review, including proposed updates to modernize outdated provisions and consolidate redundant sections. Further review and discussion will continue at future meetings.</w:t>
      </w:r>
    </w:p>
    <w:p w14:paraId="192C3591" w14:textId="77777777" w:rsidR="00600CBD" w:rsidRPr="00EB265E" w:rsidRDefault="00600CBD" w:rsidP="0050579B">
      <w:pPr>
        <w:rPr>
          <w:sz w:val="24"/>
          <w:szCs w:val="24"/>
          <w:u w:val="single"/>
        </w:rPr>
      </w:pPr>
    </w:p>
    <w:p w14:paraId="7F320834" w14:textId="72BDC070" w:rsidR="00600CBD" w:rsidRPr="00EB265E" w:rsidRDefault="00600CBD" w:rsidP="0050579B">
      <w:pPr>
        <w:rPr>
          <w:sz w:val="24"/>
          <w:szCs w:val="24"/>
          <w:u w:val="single"/>
        </w:rPr>
      </w:pPr>
      <w:r w:rsidRPr="00EB265E">
        <w:rPr>
          <w:sz w:val="24"/>
          <w:szCs w:val="24"/>
          <w:u w:val="single"/>
        </w:rPr>
        <w:t>Gate House Road Trail Parking Update</w:t>
      </w:r>
    </w:p>
    <w:p w14:paraId="4A0B5703" w14:textId="77777777" w:rsidR="00600CBD" w:rsidRPr="00EB265E" w:rsidRDefault="00600CBD" w:rsidP="0050579B">
      <w:pPr>
        <w:rPr>
          <w:sz w:val="24"/>
          <w:szCs w:val="24"/>
          <w:u w:val="single"/>
        </w:rPr>
      </w:pPr>
    </w:p>
    <w:p w14:paraId="3691209E" w14:textId="1F5B6DAA" w:rsidR="00600CBD" w:rsidRPr="00EB265E" w:rsidRDefault="00600CBD" w:rsidP="00600CBD">
      <w:pPr>
        <w:rPr>
          <w:sz w:val="24"/>
          <w:szCs w:val="24"/>
        </w:rPr>
      </w:pPr>
      <w:r w:rsidRPr="00EB265E">
        <w:rPr>
          <w:sz w:val="24"/>
          <w:szCs w:val="24"/>
        </w:rPr>
        <w:t>Mayor Winward gave an update regarding Gatehouse Road trail parking, noting that the parking area remains closed due to safety concerns and the absence of a formal agreement with the property owner. Alternative trail access points remain available</w:t>
      </w:r>
      <w:r w:rsidR="00EB265E" w:rsidRPr="00EB265E">
        <w:rPr>
          <w:sz w:val="24"/>
          <w:szCs w:val="24"/>
        </w:rPr>
        <w:t xml:space="preserve">, and the Village will request that New York State Parks remove the parking area from online listings. </w:t>
      </w:r>
    </w:p>
    <w:p w14:paraId="4CDD03DE" w14:textId="77777777" w:rsidR="00FB57BF" w:rsidRPr="00EB265E" w:rsidRDefault="00FB57BF" w:rsidP="0050579B">
      <w:pPr>
        <w:rPr>
          <w:sz w:val="24"/>
          <w:szCs w:val="24"/>
          <w:u w:val="single"/>
        </w:rPr>
      </w:pPr>
    </w:p>
    <w:p w14:paraId="32545BC4" w14:textId="77777777" w:rsidR="00BE5725" w:rsidRPr="00EB265E" w:rsidRDefault="00BE5725" w:rsidP="00BE5725">
      <w:pPr>
        <w:ind w:hanging="2"/>
        <w:jc w:val="both"/>
        <w:rPr>
          <w:b/>
          <w:bCs/>
          <w:spacing w:val="-2"/>
          <w:sz w:val="24"/>
          <w:szCs w:val="24"/>
        </w:rPr>
      </w:pPr>
      <w:r w:rsidRPr="00EB265E">
        <w:rPr>
          <w:b/>
          <w:bCs/>
          <w:spacing w:val="-2"/>
          <w:sz w:val="24"/>
          <w:szCs w:val="24"/>
        </w:rPr>
        <w:t>Open to the Floor</w:t>
      </w:r>
    </w:p>
    <w:p w14:paraId="7B266867" w14:textId="77777777" w:rsidR="00AB037B" w:rsidRPr="00EB265E" w:rsidRDefault="00AB037B" w:rsidP="00BE5725">
      <w:pPr>
        <w:ind w:hanging="2"/>
        <w:jc w:val="both"/>
        <w:rPr>
          <w:b/>
          <w:bCs/>
          <w:spacing w:val="-2"/>
          <w:sz w:val="24"/>
          <w:szCs w:val="24"/>
        </w:rPr>
      </w:pPr>
    </w:p>
    <w:p w14:paraId="69513DB3" w14:textId="6BD39B8F" w:rsidR="00BE5725" w:rsidRPr="007828F2" w:rsidRDefault="004F586C" w:rsidP="00BE5725">
      <w:pPr>
        <w:ind w:hanging="2"/>
        <w:jc w:val="both"/>
        <w:rPr>
          <w:spacing w:val="-2"/>
          <w:sz w:val="24"/>
          <w:szCs w:val="24"/>
        </w:rPr>
      </w:pPr>
      <w:r w:rsidRPr="007828F2">
        <w:rPr>
          <w:spacing w:val="-2"/>
          <w:sz w:val="24"/>
          <w:szCs w:val="24"/>
        </w:rPr>
        <w:t xml:space="preserve">Residents of 36 Healy Road, William Ladd and Ashley Hernandez, </w:t>
      </w:r>
      <w:r w:rsidR="007828F2" w:rsidRPr="007828F2">
        <w:rPr>
          <w:color w:val="000000"/>
          <w:sz w:val="24"/>
          <w:szCs w:val="24"/>
          <w:shd w:val="clear" w:color="auto" w:fill="FFFFFF"/>
        </w:rPr>
        <w:t>asked the board if they would reconsider their request</w:t>
      </w:r>
      <w:r w:rsidRPr="007828F2">
        <w:rPr>
          <w:spacing w:val="-2"/>
          <w:sz w:val="24"/>
          <w:szCs w:val="24"/>
        </w:rPr>
        <w:t xml:space="preserve"> to put a stone wall overtop of the new guide rail in front of their home in the Village right of way. The board </w:t>
      </w:r>
      <w:proofErr w:type="gramStart"/>
      <w:r w:rsidRPr="007828F2">
        <w:rPr>
          <w:spacing w:val="-2"/>
          <w:sz w:val="24"/>
          <w:szCs w:val="24"/>
        </w:rPr>
        <w:t>was in agreement</w:t>
      </w:r>
      <w:proofErr w:type="gramEnd"/>
      <w:r w:rsidRPr="007828F2">
        <w:rPr>
          <w:spacing w:val="-2"/>
          <w:sz w:val="24"/>
          <w:szCs w:val="24"/>
        </w:rPr>
        <w:t xml:space="preserve"> that they stand by the Village attorney’s and engineer’s recommendation not to allow the alteration of the existing guiderail, and reminded them that the Village had previously offered to allow the residents to install landscaping in the Village right of way. </w:t>
      </w:r>
    </w:p>
    <w:p w14:paraId="076A1E66" w14:textId="77777777" w:rsidR="00600CBD" w:rsidRPr="00EB265E" w:rsidRDefault="00600CBD" w:rsidP="00BE5725">
      <w:pPr>
        <w:ind w:hanging="2"/>
        <w:jc w:val="both"/>
        <w:rPr>
          <w:b/>
          <w:bCs/>
          <w:spacing w:val="-2"/>
          <w:sz w:val="24"/>
          <w:szCs w:val="24"/>
        </w:rPr>
      </w:pPr>
    </w:p>
    <w:p w14:paraId="02F9FFEA" w14:textId="77777777" w:rsidR="00BE5725" w:rsidRPr="00EB265E" w:rsidRDefault="00BE5725" w:rsidP="00BE5725">
      <w:pPr>
        <w:pStyle w:val="Heading1"/>
        <w:ind w:left="0"/>
      </w:pPr>
      <w:r w:rsidRPr="00EB265E">
        <w:rPr>
          <w:spacing w:val="-2"/>
        </w:rPr>
        <w:t>Adjournment</w:t>
      </w:r>
    </w:p>
    <w:p w14:paraId="4BDB53A1" w14:textId="77777777" w:rsidR="00BE5725" w:rsidRPr="00EB265E" w:rsidRDefault="00BE5725" w:rsidP="00BE5725">
      <w:pPr>
        <w:pStyle w:val="BodyText"/>
        <w:spacing w:before="9"/>
        <w:rPr>
          <w:b/>
        </w:rPr>
      </w:pPr>
    </w:p>
    <w:p w14:paraId="382413FE" w14:textId="4762FF76" w:rsidR="00BE5725" w:rsidRPr="00EB265E" w:rsidRDefault="00BE5725" w:rsidP="00BE5725">
      <w:pPr>
        <w:pStyle w:val="BodyText"/>
        <w:spacing w:before="1"/>
        <w:ind w:right="203"/>
      </w:pPr>
      <w:r w:rsidRPr="00EB265E">
        <w:t>Upon</w:t>
      </w:r>
      <w:r w:rsidRPr="00EB265E">
        <w:rPr>
          <w:spacing w:val="-8"/>
        </w:rPr>
        <w:t xml:space="preserve"> </w:t>
      </w:r>
      <w:r w:rsidRPr="00EB265E">
        <w:t>motion</w:t>
      </w:r>
      <w:r w:rsidRPr="00EB265E">
        <w:rPr>
          <w:spacing w:val="-8"/>
        </w:rPr>
        <w:t xml:space="preserve"> </w:t>
      </w:r>
      <w:r w:rsidRPr="00EB265E">
        <w:t>of</w:t>
      </w:r>
      <w:r w:rsidRPr="00EB265E">
        <w:rPr>
          <w:spacing w:val="-9"/>
        </w:rPr>
        <w:t xml:space="preserve"> </w:t>
      </w:r>
      <w:r w:rsidRPr="00EB265E">
        <w:t>Trustee</w:t>
      </w:r>
      <w:r w:rsidRPr="00EB265E">
        <w:rPr>
          <w:spacing w:val="-4"/>
        </w:rPr>
        <w:t xml:space="preserve"> </w:t>
      </w:r>
      <w:r w:rsidRPr="00EB265E">
        <w:t>Moroney,</w:t>
      </w:r>
      <w:r w:rsidRPr="00EB265E">
        <w:rPr>
          <w:spacing w:val="-8"/>
        </w:rPr>
        <w:t xml:space="preserve"> </w:t>
      </w:r>
      <w:r w:rsidRPr="00EB265E">
        <w:t>seconded</w:t>
      </w:r>
      <w:r w:rsidRPr="00EB265E">
        <w:rPr>
          <w:spacing w:val="-8"/>
        </w:rPr>
        <w:t xml:space="preserve"> </w:t>
      </w:r>
      <w:r w:rsidRPr="00EB265E">
        <w:t>by</w:t>
      </w:r>
      <w:r w:rsidRPr="00EB265E">
        <w:rPr>
          <w:spacing w:val="-6"/>
        </w:rPr>
        <w:t xml:space="preserve"> </w:t>
      </w:r>
      <w:r w:rsidRPr="00EB265E">
        <w:t xml:space="preserve">Trustee </w:t>
      </w:r>
      <w:r w:rsidR="00EB265E" w:rsidRPr="00EB265E">
        <w:t>Anderson</w:t>
      </w:r>
      <w:r w:rsidRPr="00EB265E">
        <w:t>,</w:t>
      </w:r>
      <w:r w:rsidRPr="00EB265E">
        <w:rPr>
          <w:spacing w:val="-6"/>
        </w:rPr>
        <w:t xml:space="preserve"> </w:t>
      </w:r>
      <w:r w:rsidRPr="00EB265E">
        <w:t>carried</w:t>
      </w:r>
      <w:r w:rsidRPr="00EB265E">
        <w:rPr>
          <w:spacing w:val="-4"/>
        </w:rPr>
        <w:t xml:space="preserve"> </w:t>
      </w:r>
      <w:r w:rsidRPr="00EB265E">
        <w:t>all in favor</w:t>
      </w:r>
      <w:r w:rsidRPr="00EB265E">
        <w:rPr>
          <w:spacing w:val="-6"/>
        </w:rPr>
        <w:t xml:space="preserve">, </w:t>
      </w:r>
      <w:r w:rsidRPr="00EB265E">
        <w:t xml:space="preserve">the meeting was adjourned at </w:t>
      </w:r>
      <w:r w:rsidR="00EB265E" w:rsidRPr="00EB265E">
        <w:t xml:space="preserve">8:06 pm. </w:t>
      </w:r>
    </w:p>
    <w:p w14:paraId="5B1FD336" w14:textId="77777777" w:rsidR="00BE5725" w:rsidRPr="00EB265E" w:rsidRDefault="00BE5725" w:rsidP="00BE5725">
      <w:pPr>
        <w:pStyle w:val="BodyText"/>
        <w:spacing w:before="7"/>
      </w:pPr>
    </w:p>
    <w:p w14:paraId="6EF69395" w14:textId="77777777" w:rsidR="00BE5725" w:rsidRPr="00EB265E" w:rsidRDefault="00BE5725" w:rsidP="00BE5725">
      <w:pPr>
        <w:pStyle w:val="BodyText"/>
        <w:spacing w:before="1"/>
      </w:pPr>
      <w:r w:rsidRPr="00EB265E">
        <w:t>Respectfully</w:t>
      </w:r>
      <w:r w:rsidRPr="00EB265E">
        <w:rPr>
          <w:spacing w:val="-9"/>
        </w:rPr>
        <w:t xml:space="preserve"> </w:t>
      </w:r>
      <w:r w:rsidRPr="00EB265E">
        <w:rPr>
          <w:spacing w:val="-2"/>
        </w:rPr>
        <w:t>presented,</w:t>
      </w:r>
    </w:p>
    <w:p w14:paraId="0488BA96" w14:textId="77777777" w:rsidR="00BE5725" w:rsidRPr="00EB265E" w:rsidRDefault="00BE5725" w:rsidP="00BE5725">
      <w:pPr>
        <w:pStyle w:val="BodyText"/>
        <w:spacing w:before="1"/>
      </w:pPr>
      <w:r w:rsidRPr="00EB265E">
        <w:rPr>
          <w:noProof/>
        </w:rPr>
        <w:drawing>
          <wp:anchor distT="0" distB="0" distL="0" distR="0" simplePos="0" relativeHeight="251665408" behindDoc="0" locked="0" layoutInCell="1" allowOverlap="1" wp14:anchorId="6F8D941F" wp14:editId="257858AF">
            <wp:simplePos x="0" y="0"/>
            <wp:positionH relativeFrom="page">
              <wp:posOffset>829605</wp:posOffset>
            </wp:positionH>
            <wp:positionV relativeFrom="paragraph">
              <wp:posOffset>82204</wp:posOffset>
            </wp:positionV>
            <wp:extent cx="952499" cy="561975"/>
            <wp:effectExtent l="0" t="0" r="0" b="0"/>
            <wp:wrapTopAndBottom/>
            <wp:docPr id="1690133439" name="Picture 169013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2499" cy="561975"/>
                    </a:xfrm>
                    <a:prstGeom prst="rect">
                      <a:avLst/>
                    </a:prstGeom>
                  </pic:spPr>
                </pic:pic>
              </a:graphicData>
            </a:graphic>
          </wp:anchor>
        </w:drawing>
      </w:r>
    </w:p>
    <w:p w14:paraId="0C6ABEEC" w14:textId="77777777" w:rsidR="00BE5725" w:rsidRPr="00EB265E" w:rsidRDefault="00BE5725" w:rsidP="00BE5725">
      <w:pPr>
        <w:pStyle w:val="BodyText"/>
        <w:spacing w:before="41"/>
        <w:ind w:right="7292" w:firstLine="26"/>
        <w:rPr>
          <w:spacing w:val="-2"/>
        </w:rPr>
      </w:pPr>
      <w:r w:rsidRPr="00EB265E">
        <w:rPr>
          <w:spacing w:val="-2"/>
        </w:rPr>
        <w:t>Melissa</w:t>
      </w:r>
      <w:r w:rsidRPr="00EB265E">
        <w:rPr>
          <w:spacing w:val="-16"/>
        </w:rPr>
        <w:t xml:space="preserve"> </w:t>
      </w:r>
      <w:r w:rsidRPr="00EB265E">
        <w:rPr>
          <w:spacing w:val="-2"/>
        </w:rPr>
        <w:t xml:space="preserve">Harris </w:t>
      </w:r>
    </w:p>
    <w:p w14:paraId="762B2093" w14:textId="3D63D7F9" w:rsidR="00BE5725" w:rsidRPr="00EB265E" w:rsidRDefault="00BE5725" w:rsidP="00BE5725">
      <w:pPr>
        <w:pStyle w:val="BodyText"/>
        <w:spacing w:before="41"/>
        <w:ind w:right="7292" w:firstLine="26"/>
        <w:sectPr w:rsidR="00BE5725" w:rsidRPr="00EB265E" w:rsidSect="00BE5725">
          <w:headerReference w:type="even" r:id="rId9"/>
          <w:headerReference w:type="default" r:id="rId10"/>
          <w:footerReference w:type="even" r:id="rId11"/>
          <w:footerReference w:type="default" r:id="rId12"/>
          <w:headerReference w:type="first" r:id="rId13"/>
          <w:footerReference w:type="first" r:id="rId14"/>
          <w:pgSz w:w="12240" w:h="15840" w:code="1"/>
          <w:pgMar w:top="1480" w:right="1360" w:bottom="280" w:left="1320" w:header="720" w:footer="720" w:gutter="0"/>
          <w:cols w:space="720"/>
          <w:noEndnote/>
          <w:docGrid w:linePitch="299"/>
        </w:sectPr>
      </w:pPr>
      <w:r w:rsidRPr="00EB265E">
        <w:t>Village Clerk</w:t>
      </w:r>
    </w:p>
    <w:p w14:paraId="21A18A4C" w14:textId="77777777" w:rsidR="00B85DDF" w:rsidRPr="00EB265E" w:rsidRDefault="00B85DDF" w:rsidP="0038042F">
      <w:pPr>
        <w:rPr>
          <w:sz w:val="24"/>
          <w:szCs w:val="24"/>
          <w:u w:val="single"/>
        </w:rPr>
      </w:pPr>
    </w:p>
    <w:sectPr w:rsidR="00B85DDF" w:rsidRPr="00EB265E" w:rsidSect="00011BD7">
      <w:headerReference w:type="even" r:id="rId15"/>
      <w:headerReference w:type="default" r:id="rId16"/>
      <w:footerReference w:type="even" r:id="rId17"/>
      <w:footerReference w:type="default" r:id="rId18"/>
      <w:headerReference w:type="first" r:id="rId19"/>
      <w:footerReference w:type="first" r:id="rId20"/>
      <w:pgSz w:w="12240" w:h="20160" w:code="5"/>
      <w:pgMar w:top="1840" w:right="146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83EE" w14:textId="77777777" w:rsidR="00A234A5" w:rsidRDefault="00A234A5" w:rsidP="00860C2F">
      <w:r>
        <w:separator/>
      </w:r>
    </w:p>
  </w:endnote>
  <w:endnote w:type="continuationSeparator" w:id="0">
    <w:p w14:paraId="19C2A102" w14:textId="77777777" w:rsidR="00A234A5" w:rsidRDefault="00A234A5" w:rsidP="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0783" w14:textId="77777777" w:rsidR="00BE5725" w:rsidRDefault="00BE5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AC4" w14:textId="77777777" w:rsidR="00BE5725" w:rsidRDefault="00BE5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FCBC" w14:textId="77777777" w:rsidR="00BE5725" w:rsidRDefault="00BE5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5CA3" w14:textId="77777777" w:rsidR="00860C2F" w:rsidRDefault="00860C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F6F" w14:textId="77777777" w:rsidR="00860C2F" w:rsidRDefault="00860C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548" w14:textId="77777777" w:rsidR="00860C2F" w:rsidRDefault="008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2498" w14:textId="77777777" w:rsidR="00A234A5" w:rsidRDefault="00A234A5" w:rsidP="00860C2F">
      <w:r>
        <w:separator/>
      </w:r>
    </w:p>
  </w:footnote>
  <w:footnote w:type="continuationSeparator" w:id="0">
    <w:p w14:paraId="32724D77" w14:textId="77777777" w:rsidR="00A234A5" w:rsidRDefault="00A234A5" w:rsidP="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E8F3" w14:textId="77777777" w:rsidR="00BE5725" w:rsidRDefault="00BE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45798"/>
      <w:docPartObj>
        <w:docPartGallery w:val="Watermarks"/>
        <w:docPartUnique/>
      </w:docPartObj>
    </w:sdtPr>
    <w:sdtContent>
      <w:p w14:paraId="40D03A98" w14:textId="51E7214B" w:rsidR="00BE5725" w:rsidRDefault="00000000">
        <w:pPr>
          <w:pStyle w:val="Header"/>
        </w:pPr>
        <w:r>
          <w:rPr>
            <w:noProof/>
          </w:rPr>
          <w:pict w14:anchorId="45882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A406" w14:textId="77777777" w:rsidR="00BE5725" w:rsidRDefault="00BE5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6BA2" w14:textId="77777777" w:rsidR="00860C2F" w:rsidRDefault="00860C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9012" w14:textId="160B1187" w:rsidR="00860C2F" w:rsidRDefault="00860C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4E86" w14:textId="77777777" w:rsidR="00860C2F" w:rsidRDefault="0086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i w:val="0"/>
        <w:iCs w:val="0"/>
        <w:spacing w:val="0"/>
        <w:w w:val="100"/>
        <w:sz w:val="24"/>
        <w:szCs w:val="24"/>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abstractNum w:abstractNumId="1" w15:restartNumberingAfterBreak="0">
    <w:nsid w:val="05F71011"/>
    <w:multiLevelType w:val="hybridMultilevel"/>
    <w:tmpl w:val="8E028782"/>
    <w:lvl w:ilvl="0" w:tplc="9F3439D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161"/>
    <w:multiLevelType w:val="hybridMultilevel"/>
    <w:tmpl w:val="307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80611"/>
    <w:multiLevelType w:val="hybridMultilevel"/>
    <w:tmpl w:val="C54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B7B4A"/>
    <w:multiLevelType w:val="hybridMultilevel"/>
    <w:tmpl w:val="4F62DEB2"/>
    <w:lvl w:ilvl="0" w:tplc="0D88872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566A5"/>
    <w:multiLevelType w:val="multilevel"/>
    <w:tmpl w:val="37B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B50850"/>
    <w:multiLevelType w:val="hybridMultilevel"/>
    <w:tmpl w:val="2874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B1BF8"/>
    <w:multiLevelType w:val="hybridMultilevel"/>
    <w:tmpl w:val="59F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B2F23"/>
    <w:multiLevelType w:val="hybridMultilevel"/>
    <w:tmpl w:val="0612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08424">
    <w:abstractNumId w:val="0"/>
  </w:num>
  <w:num w:numId="2" w16cid:durableId="1933127277">
    <w:abstractNumId w:val="6"/>
  </w:num>
  <w:num w:numId="3" w16cid:durableId="2093702666">
    <w:abstractNumId w:val="8"/>
  </w:num>
  <w:num w:numId="4" w16cid:durableId="1724673957">
    <w:abstractNumId w:val="7"/>
  </w:num>
  <w:num w:numId="5" w16cid:durableId="1676884655">
    <w:abstractNumId w:val="2"/>
  </w:num>
  <w:num w:numId="6" w16cid:durableId="226764568">
    <w:abstractNumId w:val="4"/>
  </w:num>
  <w:num w:numId="7" w16cid:durableId="25327170">
    <w:abstractNumId w:val="3"/>
  </w:num>
  <w:num w:numId="8" w16cid:durableId="480775387">
    <w:abstractNumId w:val="1"/>
  </w:num>
  <w:num w:numId="9" w16cid:durableId="192919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DC"/>
    <w:rsid w:val="00001DE2"/>
    <w:rsid w:val="00011BD7"/>
    <w:rsid w:val="000224E6"/>
    <w:rsid w:val="000343FA"/>
    <w:rsid w:val="00034475"/>
    <w:rsid w:val="0007520B"/>
    <w:rsid w:val="000B1D88"/>
    <w:rsid w:val="00111411"/>
    <w:rsid w:val="00117195"/>
    <w:rsid w:val="00127A87"/>
    <w:rsid w:val="001366B6"/>
    <w:rsid w:val="001379CB"/>
    <w:rsid w:val="00137B5D"/>
    <w:rsid w:val="001678F5"/>
    <w:rsid w:val="001B4C2D"/>
    <w:rsid w:val="001E080B"/>
    <w:rsid w:val="001E2870"/>
    <w:rsid w:val="001F0ECF"/>
    <w:rsid w:val="00256B84"/>
    <w:rsid w:val="002728B8"/>
    <w:rsid w:val="002777F6"/>
    <w:rsid w:val="002A2E0D"/>
    <w:rsid w:val="002A32E9"/>
    <w:rsid w:val="002B6366"/>
    <w:rsid w:val="002C38DC"/>
    <w:rsid w:val="002E787B"/>
    <w:rsid w:val="00320DBE"/>
    <w:rsid w:val="003652B2"/>
    <w:rsid w:val="0038042F"/>
    <w:rsid w:val="00392A27"/>
    <w:rsid w:val="003A47A0"/>
    <w:rsid w:val="003E43C3"/>
    <w:rsid w:val="003F7193"/>
    <w:rsid w:val="00420BD6"/>
    <w:rsid w:val="004400B6"/>
    <w:rsid w:val="00453179"/>
    <w:rsid w:val="00464045"/>
    <w:rsid w:val="00465449"/>
    <w:rsid w:val="00485966"/>
    <w:rsid w:val="004B09F5"/>
    <w:rsid w:val="004D1E77"/>
    <w:rsid w:val="004D630D"/>
    <w:rsid w:val="004F17BA"/>
    <w:rsid w:val="004F586C"/>
    <w:rsid w:val="00502ED6"/>
    <w:rsid w:val="0050579B"/>
    <w:rsid w:val="00510442"/>
    <w:rsid w:val="005203D2"/>
    <w:rsid w:val="005475E1"/>
    <w:rsid w:val="005D37DD"/>
    <w:rsid w:val="005E104F"/>
    <w:rsid w:val="005E5949"/>
    <w:rsid w:val="005E72DE"/>
    <w:rsid w:val="005F1E10"/>
    <w:rsid w:val="005F42A7"/>
    <w:rsid w:val="00600CBD"/>
    <w:rsid w:val="0061784E"/>
    <w:rsid w:val="00634777"/>
    <w:rsid w:val="006470D4"/>
    <w:rsid w:val="00656503"/>
    <w:rsid w:val="00696500"/>
    <w:rsid w:val="00696CFC"/>
    <w:rsid w:val="006A0960"/>
    <w:rsid w:val="006B0459"/>
    <w:rsid w:val="006B4FBF"/>
    <w:rsid w:val="006D716B"/>
    <w:rsid w:val="007136AF"/>
    <w:rsid w:val="00762CA4"/>
    <w:rsid w:val="00766DD0"/>
    <w:rsid w:val="00767A24"/>
    <w:rsid w:val="00780918"/>
    <w:rsid w:val="00781C16"/>
    <w:rsid w:val="007828F2"/>
    <w:rsid w:val="00784B9E"/>
    <w:rsid w:val="00790E37"/>
    <w:rsid w:val="007B6FFE"/>
    <w:rsid w:val="007C27A4"/>
    <w:rsid w:val="007D11EB"/>
    <w:rsid w:val="007E324F"/>
    <w:rsid w:val="007E663C"/>
    <w:rsid w:val="0080637C"/>
    <w:rsid w:val="008175D1"/>
    <w:rsid w:val="0082709B"/>
    <w:rsid w:val="00860C2F"/>
    <w:rsid w:val="00882D38"/>
    <w:rsid w:val="008C72DB"/>
    <w:rsid w:val="008D2C9C"/>
    <w:rsid w:val="008E32C4"/>
    <w:rsid w:val="008F1F4B"/>
    <w:rsid w:val="00927629"/>
    <w:rsid w:val="00934BB2"/>
    <w:rsid w:val="00956553"/>
    <w:rsid w:val="00963E71"/>
    <w:rsid w:val="00971751"/>
    <w:rsid w:val="00971B7A"/>
    <w:rsid w:val="0097306A"/>
    <w:rsid w:val="00975813"/>
    <w:rsid w:val="009A1100"/>
    <w:rsid w:val="009A1404"/>
    <w:rsid w:val="009B328D"/>
    <w:rsid w:val="009B62D3"/>
    <w:rsid w:val="009C292E"/>
    <w:rsid w:val="009C42F1"/>
    <w:rsid w:val="009C5A19"/>
    <w:rsid w:val="009C6472"/>
    <w:rsid w:val="00A136DC"/>
    <w:rsid w:val="00A234A5"/>
    <w:rsid w:val="00A30826"/>
    <w:rsid w:val="00A866BD"/>
    <w:rsid w:val="00A86837"/>
    <w:rsid w:val="00A9000E"/>
    <w:rsid w:val="00AA50A8"/>
    <w:rsid w:val="00AB037B"/>
    <w:rsid w:val="00AB3280"/>
    <w:rsid w:val="00AB5A43"/>
    <w:rsid w:val="00AD5425"/>
    <w:rsid w:val="00AE2EE1"/>
    <w:rsid w:val="00AE3363"/>
    <w:rsid w:val="00B74CBC"/>
    <w:rsid w:val="00B85DDF"/>
    <w:rsid w:val="00BB6434"/>
    <w:rsid w:val="00BB64A3"/>
    <w:rsid w:val="00BB7330"/>
    <w:rsid w:val="00BC1BDF"/>
    <w:rsid w:val="00BD4F5B"/>
    <w:rsid w:val="00BE370B"/>
    <w:rsid w:val="00BE5725"/>
    <w:rsid w:val="00C0376B"/>
    <w:rsid w:val="00C176BC"/>
    <w:rsid w:val="00C42627"/>
    <w:rsid w:val="00CA6B1E"/>
    <w:rsid w:val="00CC0EA2"/>
    <w:rsid w:val="00CC5FA0"/>
    <w:rsid w:val="00CC6C53"/>
    <w:rsid w:val="00CE4553"/>
    <w:rsid w:val="00CE7156"/>
    <w:rsid w:val="00CF504F"/>
    <w:rsid w:val="00D64495"/>
    <w:rsid w:val="00D71AB8"/>
    <w:rsid w:val="00D81588"/>
    <w:rsid w:val="00DB62F4"/>
    <w:rsid w:val="00DB6424"/>
    <w:rsid w:val="00DE3D50"/>
    <w:rsid w:val="00E01987"/>
    <w:rsid w:val="00E030CD"/>
    <w:rsid w:val="00E134B1"/>
    <w:rsid w:val="00E143B2"/>
    <w:rsid w:val="00E5333E"/>
    <w:rsid w:val="00E77885"/>
    <w:rsid w:val="00E86A22"/>
    <w:rsid w:val="00EA2E34"/>
    <w:rsid w:val="00EB265E"/>
    <w:rsid w:val="00EB317A"/>
    <w:rsid w:val="00EB6347"/>
    <w:rsid w:val="00EC7FA1"/>
    <w:rsid w:val="00ED2A9C"/>
    <w:rsid w:val="00ED3FAB"/>
    <w:rsid w:val="00F0011E"/>
    <w:rsid w:val="00F05B74"/>
    <w:rsid w:val="00F11142"/>
    <w:rsid w:val="00F206AE"/>
    <w:rsid w:val="00F553F5"/>
    <w:rsid w:val="00F565EE"/>
    <w:rsid w:val="00F60B32"/>
    <w:rsid w:val="00F71866"/>
    <w:rsid w:val="00F71DDB"/>
    <w:rsid w:val="00FA568B"/>
    <w:rsid w:val="00FA7919"/>
    <w:rsid w:val="00FB57BF"/>
    <w:rsid w:val="00FC13F8"/>
    <w:rsid w:val="00FC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7312"/>
  <w15:docId w15:val="{C248250D-FB83-4D47-A7F1-DE14E6EE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6A"/>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2C38DC"/>
    <w:pPr>
      <w:ind w:left="240"/>
      <w:outlineLvl w:val="0"/>
    </w:pPr>
    <w:rPr>
      <w:b/>
      <w:bCs/>
      <w:sz w:val="24"/>
      <w:szCs w:val="24"/>
    </w:rPr>
  </w:style>
  <w:style w:type="paragraph" w:styleId="Heading2">
    <w:name w:val="heading 2"/>
    <w:basedOn w:val="Normal"/>
    <w:next w:val="Normal"/>
    <w:link w:val="Heading2Char"/>
    <w:uiPriority w:val="9"/>
    <w:semiHidden/>
    <w:unhideWhenUsed/>
    <w:qFormat/>
    <w:rsid w:val="005057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38DC"/>
    <w:rPr>
      <w:sz w:val="24"/>
      <w:szCs w:val="24"/>
    </w:rPr>
  </w:style>
  <w:style w:type="character" w:customStyle="1" w:styleId="BodyTextChar">
    <w:name w:val="Body Text Char"/>
    <w:basedOn w:val="DefaultParagraphFont"/>
    <w:link w:val="BodyText"/>
    <w:uiPriority w:val="1"/>
    <w:rsid w:val="002C38DC"/>
    <w:rPr>
      <w:rFonts w:ascii="Times New Roman" w:eastAsia="Times New Roman" w:hAnsi="Times New Roman" w:cs="Times New Roman"/>
      <w:sz w:val="24"/>
      <w:szCs w:val="24"/>
    </w:rPr>
  </w:style>
  <w:style w:type="table" w:customStyle="1" w:styleId="TableGrid">
    <w:name w:val="TableGrid"/>
    <w:rsid w:val="002C38DC"/>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0C2F"/>
    <w:pPr>
      <w:tabs>
        <w:tab w:val="center" w:pos="4680"/>
        <w:tab w:val="right" w:pos="9360"/>
      </w:tabs>
    </w:pPr>
  </w:style>
  <w:style w:type="character" w:customStyle="1" w:styleId="HeaderChar">
    <w:name w:val="Header Char"/>
    <w:basedOn w:val="DefaultParagraphFont"/>
    <w:link w:val="Header"/>
    <w:uiPriority w:val="99"/>
    <w:rsid w:val="00860C2F"/>
    <w:rPr>
      <w:rFonts w:ascii="Times New Roman" w:eastAsia="Times New Roman" w:hAnsi="Times New Roman" w:cs="Times New Roman"/>
    </w:rPr>
  </w:style>
  <w:style w:type="paragraph" w:styleId="Footer">
    <w:name w:val="footer"/>
    <w:basedOn w:val="Normal"/>
    <w:link w:val="FooterChar"/>
    <w:uiPriority w:val="99"/>
    <w:unhideWhenUsed/>
    <w:rsid w:val="00860C2F"/>
    <w:pPr>
      <w:tabs>
        <w:tab w:val="center" w:pos="4680"/>
        <w:tab w:val="right" w:pos="9360"/>
      </w:tabs>
    </w:pPr>
  </w:style>
  <w:style w:type="character" w:customStyle="1" w:styleId="FooterChar">
    <w:name w:val="Footer Char"/>
    <w:basedOn w:val="DefaultParagraphFont"/>
    <w:link w:val="Footer"/>
    <w:uiPriority w:val="99"/>
    <w:rsid w:val="00860C2F"/>
    <w:rPr>
      <w:rFonts w:ascii="Times New Roman" w:eastAsia="Times New Roman" w:hAnsi="Times New Roman" w:cs="Times New Roman"/>
    </w:rPr>
  </w:style>
  <w:style w:type="character" w:styleId="LineNumber">
    <w:name w:val="line number"/>
    <w:basedOn w:val="DefaultParagraphFont"/>
    <w:uiPriority w:val="99"/>
    <w:semiHidden/>
    <w:unhideWhenUsed/>
    <w:rsid w:val="00C42627"/>
  </w:style>
  <w:style w:type="paragraph" w:styleId="Title">
    <w:name w:val="Title"/>
    <w:basedOn w:val="Normal"/>
    <w:link w:val="TitleChar"/>
    <w:uiPriority w:val="10"/>
    <w:qFormat/>
    <w:rsid w:val="001379CB"/>
    <w:pPr>
      <w:jc w:val="center"/>
    </w:pPr>
    <w:rPr>
      <w:b/>
      <w:bCs/>
      <w:sz w:val="24"/>
      <w:szCs w:val="24"/>
    </w:rPr>
  </w:style>
  <w:style w:type="character" w:customStyle="1" w:styleId="TitleChar">
    <w:name w:val="Title Char"/>
    <w:basedOn w:val="DefaultParagraphFont"/>
    <w:link w:val="Title"/>
    <w:uiPriority w:val="10"/>
    <w:rsid w:val="001379CB"/>
    <w:rPr>
      <w:rFonts w:ascii="Times New Roman" w:eastAsia="Times New Roman" w:hAnsi="Times New Roman" w:cs="Times New Roman"/>
      <w:b/>
      <w:bCs/>
      <w:sz w:val="24"/>
      <w:szCs w:val="24"/>
    </w:rPr>
  </w:style>
  <w:style w:type="paragraph" w:styleId="ListParagraph">
    <w:name w:val="List Paragraph"/>
    <w:basedOn w:val="Normal"/>
    <w:uiPriority w:val="34"/>
    <w:qFormat/>
    <w:rsid w:val="00CE4553"/>
    <w:pPr>
      <w:ind w:left="720"/>
      <w:contextualSpacing/>
    </w:pPr>
  </w:style>
  <w:style w:type="character" w:customStyle="1" w:styleId="Heading2Char">
    <w:name w:val="Heading 2 Char"/>
    <w:basedOn w:val="DefaultParagraphFont"/>
    <w:link w:val="Heading2"/>
    <w:uiPriority w:val="9"/>
    <w:semiHidden/>
    <w:rsid w:val="005057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6832">
      <w:bodyDiv w:val="1"/>
      <w:marLeft w:val="0"/>
      <w:marRight w:val="0"/>
      <w:marTop w:val="0"/>
      <w:marBottom w:val="0"/>
      <w:divBdr>
        <w:top w:val="none" w:sz="0" w:space="0" w:color="auto"/>
        <w:left w:val="none" w:sz="0" w:space="0" w:color="auto"/>
        <w:bottom w:val="none" w:sz="0" w:space="0" w:color="auto"/>
        <w:right w:val="none" w:sz="0" w:space="0" w:color="auto"/>
      </w:divBdr>
    </w:div>
    <w:div w:id="54403830">
      <w:bodyDiv w:val="1"/>
      <w:marLeft w:val="0"/>
      <w:marRight w:val="0"/>
      <w:marTop w:val="0"/>
      <w:marBottom w:val="0"/>
      <w:divBdr>
        <w:top w:val="none" w:sz="0" w:space="0" w:color="auto"/>
        <w:left w:val="none" w:sz="0" w:space="0" w:color="auto"/>
        <w:bottom w:val="none" w:sz="0" w:space="0" w:color="auto"/>
        <w:right w:val="none" w:sz="0" w:space="0" w:color="auto"/>
      </w:divBdr>
    </w:div>
    <w:div w:id="225381082">
      <w:bodyDiv w:val="1"/>
      <w:marLeft w:val="0"/>
      <w:marRight w:val="0"/>
      <w:marTop w:val="0"/>
      <w:marBottom w:val="0"/>
      <w:divBdr>
        <w:top w:val="none" w:sz="0" w:space="0" w:color="auto"/>
        <w:left w:val="none" w:sz="0" w:space="0" w:color="auto"/>
        <w:bottom w:val="none" w:sz="0" w:space="0" w:color="auto"/>
        <w:right w:val="none" w:sz="0" w:space="0" w:color="auto"/>
      </w:divBdr>
    </w:div>
    <w:div w:id="230847014">
      <w:bodyDiv w:val="1"/>
      <w:marLeft w:val="0"/>
      <w:marRight w:val="0"/>
      <w:marTop w:val="0"/>
      <w:marBottom w:val="0"/>
      <w:divBdr>
        <w:top w:val="none" w:sz="0" w:space="0" w:color="auto"/>
        <w:left w:val="none" w:sz="0" w:space="0" w:color="auto"/>
        <w:bottom w:val="none" w:sz="0" w:space="0" w:color="auto"/>
        <w:right w:val="none" w:sz="0" w:space="0" w:color="auto"/>
      </w:divBdr>
    </w:div>
    <w:div w:id="325745677">
      <w:bodyDiv w:val="1"/>
      <w:marLeft w:val="0"/>
      <w:marRight w:val="0"/>
      <w:marTop w:val="0"/>
      <w:marBottom w:val="0"/>
      <w:divBdr>
        <w:top w:val="none" w:sz="0" w:space="0" w:color="auto"/>
        <w:left w:val="none" w:sz="0" w:space="0" w:color="auto"/>
        <w:bottom w:val="none" w:sz="0" w:space="0" w:color="auto"/>
        <w:right w:val="none" w:sz="0" w:space="0" w:color="auto"/>
      </w:divBdr>
    </w:div>
    <w:div w:id="506991248">
      <w:bodyDiv w:val="1"/>
      <w:marLeft w:val="0"/>
      <w:marRight w:val="0"/>
      <w:marTop w:val="0"/>
      <w:marBottom w:val="0"/>
      <w:divBdr>
        <w:top w:val="none" w:sz="0" w:space="0" w:color="auto"/>
        <w:left w:val="none" w:sz="0" w:space="0" w:color="auto"/>
        <w:bottom w:val="none" w:sz="0" w:space="0" w:color="auto"/>
        <w:right w:val="none" w:sz="0" w:space="0" w:color="auto"/>
      </w:divBdr>
    </w:div>
    <w:div w:id="527254545">
      <w:bodyDiv w:val="1"/>
      <w:marLeft w:val="0"/>
      <w:marRight w:val="0"/>
      <w:marTop w:val="0"/>
      <w:marBottom w:val="0"/>
      <w:divBdr>
        <w:top w:val="none" w:sz="0" w:space="0" w:color="auto"/>
        <w:left w:val="none" w:sz="0" w:space="0" w:color="auto"/>
        <w:bottom w:val="none" w:sz="0" w:space="0" w:color="auto"/>
        <w:right w:val="none" w:sz="0" w:space="0" w:color="auto"/>
      </w:divBdr>
    </w:div>
    <w:div w:id="839583002">
      <w:bodyDiv w:val="1"/>
      <w:marLeft w:val="0"/>
      <w:marRight w:val="0"/>
      <w:marTop w:val="0"/>
      <w:marBottom w:val="0"/>
      <w:divBdr>
        <w:top w:val="none" w:sz="0" w:space="0" w:color="auto"/>
        <w:left w:val="none" w:sz="0" w:space="0" w:color="auto"/>
        <w:bottom w:val="none" w:sz="0" w:space="0" w:color="auto"/>
        <w:right w:val="none" w:sz="0" w:space="0" w:color="auto"/>
      </w:divBdr>
    </w:div>
    <w:div w:id="852063940">
      <w:bodyDiv w:val="1"/>
      <w:marLeft w:val="0"/>
      <w:marRight w:val="0"/>
      <w:marTop w:val="0"/>
      <w:marBottom w:val="0"/>
      <w:divBdr>
        <w:top w:val="none" w:sz="0" w:space="0" w:color="auto"/>
        <w:left w:val="none" w:sz="0" w:space="0" w:color="auto"/>
        <w:bottom w:val="none" w:sz="0" w:space="0" w:color="auto"/>
        <w:right w:val="none" w:sz="0" w:space="0" w:color="auto"/>
      </w:divBdr>
    </w:div>
    <w:div w:id="1139494778">
      <w:bodyDiv w:val="1"/>
      <w:marLeft w:val="0"/>
      <w:marRight w:val="0"/>
      <w:marTop w:val="0"/>
      <w:marBottom w:val="0"/>
      <w:divBdr>
        <w:top w:val="none" w:sz="0" w:space="0" w:color="auto"/>
        <w:left w:val="none" w:sz="0" w:space="0" w:color="auto"/>
        <w:bottom w:val="none" w:sz="0" w:space="0" w:color="auto"/>
        <w:right w:val="none" w:sz="0" w:space="0" w:color="auto"/>
      </w:divBdr>
    </w:div>
    <w:div w:id="1156846343">
      <w:bodyDiv w:val="1"/>
      <w:marLeft w:val="0"/>
      <w:marRight w:val="0"/>
      <w:marTop w:val="0"/>
      <w:marBottom w:val="0"/>
      <w:divBdr>
        <w:top w:val="none" w:sz="0" w:space="0" w:color="auto"/>
        <w:left w:val="none" w:sz="0" w:space="0" w:color="auto"/>
        <w:bottom w:val="none" w:sz="0" w:space="0" w:color="auto"/>
        <w:right w:val="none" w:sz="0" w:space="0" w:color="auto"/>
      </w:divBdr>
    </w:div>
    <w:div w:id="1585072183">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88470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13EA-AD3F-474B-BA0A-1D7AF19D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Nelsonville Village</cp:lastModifiedBy>
  <cp:revision>6</cp:revision>
  <cp:lastPrinted>2026-01-06T15:28:00Z</cp:lastPrinted>
  <dcterms:created xsi:type="dcterms:W3CDTF">2025-12-18T15:56:00Z</dcterms:created>
  <dcterms:modified xsi:type="dcterms:W3CDTF">2026-01-06T18:57:00Z</dcterms:modified>
</cp:coreProperties>
</file>